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监督索引号53050000576200000</w:t>
      </w:r>
    </w:p>
    <w:p>
      <w:pPr>
        <w:widowControl/>
        <w:spacing w:line="560" w:lineRule="exact"/>
        <w:jc w:val="left"/>
        <w:rPr>
          <w:rFonts w:ascii="宋体" w:hAnsi="宋体" w:eastAsia="方正小标宋简体"/>
          <w:kern w:val="0"/>
          <w:sz w:val="44"/>
          <w:szCs w:val="44"/>
        </w:rPr>
      </w:pPr>
    </w:p>
    <w:p>
      <w:pPr>
        <w:widowControl/>
        <w:spacing w:line="560" w:lineRule="exact"/>
        <w:jc w:val="center"/>
        <w:rPr>
          <w:rFonts w:ascii="宋体" w:hAnsi="宋体" w:eastAsia="方正小标宋简体"/>
          <w:kern w:val="0"/>
          <w:sz w:val="44"/>
          <w:szCs w:val="44"/>
        </w:rPr>
      </w:pPr>
      <w:r>
        <w:rPr>
          <w:rFonts w:hint="eastAsia" w:ascii="宋体" w:hAnsi="宋体" w:eastAsia="方正小标宋简体"/>
          <w:kern w:val="0"/>
          <w:sz w:val="44"/>
          <w:szCs w:val="44"/>
        </w:rPr>
        <w:t>保山市残疾人联合会202</w:t>
      </w:r>
      <w:r>
        <w:rPr>
          <w:rFonts w:hint="eastAsia" w:ascii="宋体" w:hAnsi="宋体" w:eastAsia="方正小标宋简体"/>
          <w:kern w:val="0"/>
          <w:sz w:val="44"/>
          <w:szCs w:val="44"/>
          <w:lang w:val="en-US" w:eastAsia="zh-CN"/>
        </w:rPr>
        <w:t>2</w:t>
      </w:r>
      <w:r>
        <w:rPr>
          <w:rFonts w:hint="eastAsia" w:ascii="宋体" w:hAnsi="宋体" w:eastAsia="方正小标宋简体"/>
          <w:kern w:val="0"/>
          <w:sz w:val="44"/>
          <w:szCs w:val="44"/>
        </w:rPr>
        <w:t>年部门预算</w:t>
      </w:r>
    </w:p>
    <w:p>
      <w:pPr>
        <w:widowControl/>
        <w:spacing w:line="560" w:lineRule="exact"/>
        <w:jc w:val="center"/>
        <w:rPr>
          <w:rFonts w:hint="eastAsia" w:ascii="宋体" w:hAnsi="宋体" w:eastAsia="方正小标宋简体"/>
          <w:kern w:val="0"/>
          <w:sz w:val="44"/>
          <w:szCs w:val="44"/>
          <w:lang w:eastAsia="zh-CN"/>
        </w:rPr>
      </w:pPr>
      <w:r>
        <w:rPr>
          <w:rFonts w:hint="eastAsia" w:ascii="宋体" w:hAnsi="宋体" w:eastAsia="方正小标宋简体"/>
          <w:kern w:val="0"/>
          <w:sz w:val="44"/>
          <w:szCs w:val="44"/>
          <w:lang w:eastAsia="zh-CN"/>
        </w:rPr>
        <w:t>公开目录</w:t>
      </w:r>
    </w:p>
    <w:p>
      <w:pPr>
        <w:widowControl/>
        <w:spacing w:line="560" w:lineRule="exact"/>
        <w:jc w:val="center"/>
        <w:rPr>
          <w:rFonts w:ascii="宋体" w:hAnsi="宋体" w:eastAsia="方正小标宋简体"/>
          <w:kern w:val="0"/>
          <w:sz w:val="30"/>
          <w:szCs w:val="30"/>
        </w:rPr>
      </w:pPr>
    </w:p>
    <w:p>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宋体" w:hAnsi="宋体" w:eastAsia="黑体" w:cs="黑体"/>
          <w:b w:val="0"/>
          <w:bCs w:val="0"/>
          <w:sz w:val="32"/>
          <w:szCs w:val="32"/>
          <w:lang w:eastAsia="zh-CN"/>
        </w:rPr>
      </w:pPr>
      <w:r>
        <w:rPr>
          <w:rFonts w:hint="eastAsia" w:ascii="宋体" w:hAnsi="宋体" w:eastAsia="黑体" w:cs="黑体"/>
          <w:b w:val="0"/>
          <w:bCs w:val="0"/>
          <w:sz w:val="32"/>
          <w:szCs w:val="32"/>
        </w:rPr>
        <w:t>第一部分</w:t>
      </w:r>
      <w:r>
        <w:rPr>
          <w:rFonts w:hint="eastAsia" w:ascii="宋体" w:hAnsi="宋体" w:eastAsia="黑体" w:cs="黑体"/>
          <w:b w:val="0"/>
          <w:bCs w:val="0"/>
          <w:sz w:val="32"/>
          <w:szCs w:val="32"/>
          <w:lang w:val="en-US" w:eastAsia="zh-CN"/>
        </w:rPr>
        <w:t xml:space="preserve"> </w:t>
      </w:r>
      <w:r>
        <w:rPr>
          <w:rFonts w:hint="eastAsia" w:ascii="宋体" w:hAnsi="宋体" w:eastAsia="黑体" w:cs="黑体"/>
          <w:b w:val="0"/>
          <w:bCs w:val="0"/>
          <w:sz w:val="32"/>
          <w:szCs w:val="32"/>
        </w:rPr>
        <w:t>保山市残疾人联合会202</w:t>
      </w:r>
      <w:r>
        <w:rPr>
          <w:rFonts w:hint="eastAsia" w:ascii="宋体" w:hAnsi="宋体" w:eastAsia="黑体" w:cs="黑体"/>
          <w:b w:val="0"/>
          <w:bCs w:val="0"/>
          <w:sz w:val="32"/>
          <w:szCs w:val="32"/>
          <w:lang w:val="en-US" w:eastAsia="zh-CN"/>
        </w:rPr>
        <w:t>2</w:t>
      </w:r>
      <w:r>
        <w:rPr>
          <w:rFonts w:hint="eastAsia" w:ascii="宋体" w:hAnsi="宋体" w:eastAsia="黑体" w:cs="黑体"/>
          <w:b w:val="0"/>
          <w:bCs w:val="0"/>
          <w:sz w:val="32"/>
          <w:szCs w:val="32"/>
        </w:rPr>
        <w:t>年部门预算</w:t>
      </w:r>
      <w:r>
        <w:rPr>
          <w:rFonts w:hint="eastAsia" w:ascii="宋体" w:hAnsi="宋体" w:eastAsia="黑体" w:cs="黑体"/>
          <w:b w:val="0"/>
          <w:bCs w:val="0"/>
          <w:sz w:val="32"/>
          <w:szCs w:val="32"/>
          <w:lang w:eastAsia="zh-CN"/>
        </w:rPr>
        <w:t>编制说明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二、预算单位基本情况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三、预算单位收入情况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四、预算单位支出情况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五、市对下专项转移支付情况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七、部门“三公”经费增减变化情况及原因说明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八、重点项目预算绩效目标情况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黑体"/>
          <w:sz w:val="32"/>
          <w:szCs w:val="32"/>
        </w:rPr>
      </w:pPr>
      <w:r>
        <w:rPr>
          <w:rFonts w:hint="eastAsia" w:ascii="宋体" w:hAnsi="宋体" w:eastAsia="黑体"/>
          <w:sz w:val="32"/>
          <w:szCs w:val="32"/>
        </w:rPr>
        <w:t xml:space="preserve">第二部分 </w:t>
      </w:r>
      <w:r>
        <w:rPr>
          <w:rFonts w:hint="eastAsia" w:ascii="宋体" w:hAnsi="宋体" w:eastAsia="黑体" w:cs="黑体"/>
          <w:b w:val="0"/>
          <w:bCs w:val="0"/>
          <w:sz w:val="32"/>
          <w:szCs w:val="32"/>
        </w:rPr>
        <w:t>保山市残疾人联合会</w:t>
      </w:r>
      <w:r>
        <w:rPr>
          <w:rFonts w:hint="eastAsia" w:ascii="宋体" w:hAnsi="宋体" w:eastAsia="黑体" w:cs="黑体"/>
          <w:b w:val="0"/>
          <w:bCs w:val="0"/>
          <w:sz w:val="32"/>
          <w:szCs w:val="32"/>
          <w:lang w:val="en-US" w:eastAsia="zh-CN"/>
        </w:rPr>
        <w:t>2022</w:t>
      </w:r>
      <w:r>
        <w:rPr>
          <w:rFonts w:hint="eastAsia" w:ascii="宋体" w:hAnsi="宋体" w:eastAsia="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一、</w:t>
      </w:r>
      <w:r>
        <w:rPr>
          <w:rFonts w:hint="eastAsia" w:ascii="宋体" w:hAnsi="宋体" w:eastAsia="仿宋_GB2312"/>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二、部门收入</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三、部门支出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四、财政拨款收支</w:t>
      </w:r>
      <w:r>
        <w:rPr>
          <w:rFonts w:hint="eastAsia" w:ascii="宋体" w:hAnsi="宋体" w:eastAsia="仿宋_GB2312"/>
          <w:sz w:val="32"/>
          <w:szCs w:val="32"/>
          <w:lang w:eastAsia="zh-CN"/>
        </w:rPr>
        <w:t>预算总</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五、一般公共预算支出</w:t>
      </w:r>
      <w:r>
        <w:rPr>
          <w:rFonts w:hint="eastAsia" w:ascii="宋体" w:hAnsi="宋体" w:eastAsia="仿宋_GB2312"/>
          <w:sz w:val="32"/>
          <w:szCs w:val="32"/>
          <w:lang w:eastAsia="zh-CN"/>
        </w:rPr>
        <w:t>预算</w:t>
      </w:r>
      <w:r>
        <w:rPr>
          <w:rFonts w:hint="eastAsia" w:ascii="宋体" w:hAnsi="宋体" w:eastAsia="仿宋_GB2312"/>
          <w:sz w:val="32"/>
          <w:szCs w:val="32"/>
        </w:rPr>
        <w:t>表</w:t>
      </w:r>
      <w:r>
        <w:rPr>
          <w:rFonts w:hint="eastAsia" w:ascii="宋体" w:hAnsi="宋体" w:eastAsia="仿宋_GB2312"/>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六、一般公共预算“三公”经费支出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七、</w:t>
      </w:r>
      <w:r>
        <w:rPr>
          <w:rFonts w:hint="eastAsia" w:ascii="宋体" w:hAnsi="宋体" w:eastAsia="仿宋_GB2312"/>
          <w:sz w:val="32"/>
          <w:szCs w:val="32"/>
        </w:rPr>
        <w:t>基本支出</w:t>
      </w:r>
      <w:r>
        <w:rPr>
          <w:rFonts w:hint="eastAsia" w:ascii="宋体" w:hAnsi="宋体" w:eastAsia="仿宋_GB2312"/>
          <w:sz w:val="32"/>
          <w:szCs w:val="32"/>
          <w:lang w:eastAsia="zh-CN"/>
        </w:rPr>
        <w:t>预算</w:t>
      </w:r>
      <w:r>
        <w:rPr>
          <w:rFonts w:hint="eastAsia" w:ascii="宋体" w:hAnsi="宋体" w:eastAsia="仿宋_GB2312"/>
          <w:sz w:val="32"/>
          <w:szCs w:val="32"/>
        </w:rPr>
        <w:t>表</w:t>
      </w:r>
      <w:r>
        <w:rPr>
          <w:rFonts w:hint="eastAsia" w:ascii="宋体" w:hAnsi="宋体" w:eastAsia="仿宋_GB2312"/>
          <w:sz w:val="32"/>
          <w:szCs w:val="32"/>
          <w:lang w:eastAsia="zh-CN"/>
        </w:rPr>
        <w:t>（人员类、运转类公用经费项目）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val="en-US" w:eastAsia="zh-CN"/>
        </w:rPr>
      </w:pPr>
      <w:r>
        <w:rPr>
          <w:rFonts w:hint="eastAsia" w:ascii="宋体" w:hAnsi="宋体" w:eastAsia="仿宋_GB2312"/>
          <w:sz w:val="32"/>
          <w:szCs w:val="32"/>
          <w:lang w:eastAsia="zh-CN"/>
        </w:rPr>
        <w:t>八</w:t>
      </w:r>
      <w:r>
        <w:rPr>
          <w:rFonts w:hint="eastAsia" w:ascii="宋体" w:hAnsi="宋体" w:eastAsia="仿宋_GB2312"/>
          <w:sz w:val="32"/>
          <w:szCs w:val="32"/>
        </w:rPr>
        <w:t>、</w:t>
      </w:r>
      <w:r>
        <w:rPr>
          <w:rFonts w:hint="eastAsia" w:ascii="宋体" w:hAnsi="宋体" w:eastAsia="仿宋_GB2312"/>
          <w:sz w:val="32"/>
          <w:szCs w:val="32"/>
          <w:lang w:eastAsia="zh-CN"/>
        </w:rPr>
        <w:t>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lang w:eastAsia="zh-CN"/>
        </w:rPr>
        <w:t>九</w:t>
      </w:r>
      <w:r>
        <w:rPr>
          <w:rFonts w:hint="eastAsia" w:ascii="宋体" w:hAnsi="宋体" w:eastAsia="仿宋_GB2312"/>
          <w:sz w:val="32"/>
          <w:szCs w:val="32"/>
        </w:rPr>
        <w:t>、项目支出绩效目标表（本</w:t>
      </w:r>
      <w:r>
        <w:rPr>
          <w:rFonts w:hint="eastAsia" w:ascii="宋体" w:hAnsi="宋体" w:eastAsia="仿宋_GB2312"/>
          <w:sz w:val="32"/>
          <w:szCs w:val="32"/>
          <w:lang w:eastAsia="zh-CN"/>
        </w:rPr>
        <w:t>级</w:t>
      </w:r>
      <w:r>
        <w:rPr>
          <w:rFonts w:hint="eastAsia" w:ascii="宋体" w:hAnsi="宋体" w:eastAsia="仿宋_GB2312"/>
          <w:sz w:val="32"/>
          <w:szCs w:val="32"/>
        </w:rPr>
        <w:t>下达）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lang w:eastAsia="zh-CN"/>
        </w:rPr>
        <w:t>十</w:t>
      </w:r>
      <w:r>
        <w:rPr>
          <w:rFonts w:hint="eastAsia" w:ascii="宋体" w:hAnsi="宋体" w:eastAsia="仿宋_GB2312"/>
          <w:sz w:val="32"/>
          <w:szCs w:val="32"/>
        </w:rPr>
        <w:t>、项目支出绩效目标表（另文下达）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十</w:t>
      </w:r>
      <w:r>
        <w:rPr>
          <w:rFonts w:hint="eastAsia" w:ascii="宋体" w:hAnsi="宋体" w:eastAsia="仿宋_GB2312"/>
          <w:sz w:val="32"/>
          <w:szCs w:val="32"/>
          <w:lang w:eastAsia="zh-CN"/>
        </w:rPr>
        <w:t>一</w:t>
      </w:r>
      <w:r>
        <w:rPr>
          <w:rFonts w:hint="eastAsia" w:ascii="宋体" w:hAnsi="宋体" w:eastAsia="仿宋_GB2312"/>
          <w:sz w:val="32"/>
          <w:szCs w:val="32"/>
        </w:rPr>
        <w:t>、政府性基金预算支出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ascii="宋体" w:hAnsi="宋体" w:eastAsia="仿宋_GB2312"/>
          <w:sz w:val="32"/>
          <w:szCs w:val="32"/>
        </w:rPr>
      </w:pPr>
      <w:r>
        <w:rPr>
          <w:rFonts w:hint="eastAsia" w:ascii="宋体" w:hAnsi="宋体" w:eastAsia="仿宋_GB2312"/>
          <w:sz w:val="32"/>
          <w:szCs w:val="32"/>
        </w:rPr>
        <w:t>十</w:t>
      </w:r>
      <w:r>
        <w:rPr>
          <w:rFonts w:hint="eastAsia" w:ascii="宋体" w:hAnsi="宋体" w:eastAsia="仿宋_GB2312"/>
          <w:sz w:val="32"/>
          <w:szCs w:val="32"/>
          <w:lang w:eastAsia="zh-CN"/>
        </w:rPr>
        <w:t>二</w:t>
      </w:r>
      <w:r>
        <w:rPr>
          <w:rFonts w:hint="eastAsia" w:ascii="宋体" w:hAnsi="宋体" w:eastAsia="仿宋_GB2312"/>
          <w:sz w:val="32"/>
          <w:szCs w:val="32"/>
        </w:rPr>
        <w:t>、部门政府采购</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lang w:eastAsia="zh-CN"/>
        </w:rPr>
        <w:t>十三、部门政府购买服务预算表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十</w:t>
      </w:r>
      <w:r>
        <w:rPr>
          <w:rFonts w:hint="eastAsia" w:ascii="宋体" w:hAnsi="宋体" w:eastAsia="仿宋_GB2312"/>
          <w:sz w:val="32"/>
          <w:szCs w:val="32"/>
          <w:lang w:eastAsia="zh-CN"/>
        </w:rPr>
        <w:t>四</w:t>
      </w:r>
      <w:r>
        <w:rPr>
          <w:rFonts w:hint="eastAsia" w:ascii="宋体" w:hAnsi="宋体" w:eastAsia="仿宋_GB2312"/>
          <w:sz w:val="32"/>
          <w:szCs w:val="32"/>
        </w:rPr>
        <w:t>、</w:t>
      </w:r>
      <w:r>
        <w:rPr>
          <w:rFonts w:hint="eastAsia" w:ascii="宋体" w:hAnsi="宋体" w:eastAsia="仿宋_GB2312"/>
          <w:sz w:val="32"/>
          <w:szCs w:val="32"/>
          <w:lang w:eastAsia="zh-CN"/>
        </w:rPr>
        <w:t>市对下转移支付预算表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十</w:t>
      </w:r>
      <w:r>
        <w:rPr>
          <w:rFonts w:hint="eastAsia" w:ascii="宋体" w:hAnsi="宋体" w:eastAsia="仿宋_GB2312"/>
          <w:sz w:val="32"/>
          <w:szCs w:val="32"/>
          <w:lang w:eastAsia="zh-CN"/>
        </w:rPr>
        <w:t>五</w:t>
      </w:r>
      <w:r>
        <w:rPr>
          <w:rFonts w:hint="eastAsia" w:ascii="宋体" w:hAnsi="宋体" w:eastAsia="仿宋_GB2312"/>
          <w:sz w:val="32"/>
          <w:szCs w:val="32"/>
        </w:rPr>
        <w:t>、</w:t>
      </w:r>
      <w:r>
        <w:rPr>
          <w:rFonts w:hint="eastAsia" w:ascii="宋体" w:hAnsi="宋体" w:eastAsia="仿宋_GB2312"/>
          <w:sz w:val="32"/>
          <w:szCs w:val="32"/>
          <w:lang w:eastAsia="zh-CN"/>
        </w:rPr>
        <w:t>市</w:t>
      </w:r>
      <w:r>
        <w:rPr>
          <w:rFonts w:hint="eastAsia" w:ascii="宋体" w:hAnsi="宋体" w:eastAsia="仿宋_GB2312"/>
          <w:sz w:val="32"/>
          <w:szCs w:val="32"/>
        </w:rPr>
        <w:t>对下转移支付绩效目标表</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宋体" w:hAnsi="宋体" w:eastAsia="仿宋_GB2312" w:cs="Times New Roman"/>
          <w:b w:val="0"/>
          <w:kern w:val="2"/>
          <w:sz w:val="32"/>
          <w:szCs w:val="32"/>
          <w:lang w:val="en-US" w:eastAsia="zh-CN" w:bidi="ar-SA"/>
        </w:rPr>
      </w:pPr>
      <w:r>
        <w:rPr>
          <w:rFonts w:hint="eastAsia" w:ascii="宋体" w:hAnsi="宋体" w:eastAsia="仿宋_GB2312" w:cs="Times New Roman"/>
          <w:b w:val="0"/>
          <w:kern w:val="2"/>
          <w:sz w:val="32"/>
          <w:szCs w:val="32"/>
          <w:lang w:val="en-US" w:eastAsia="zh-CN" w:bidi="ar-SA"/>
        </w:rPr>
        <w:t>十六、新增资产配置表</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hAnsi="宋体" w:eastAsia="仿宋_GB2312" w:cs="Times New Roman"/>
          <w:b w:val="0"/>
          <w:kern w:val="2"/>
          <w:sz w:val="32"/>
          <w:szCs w:val="32"/>
          <w:lang w:val="en-US" w:eastAsia="zh-CN" w:bidi="ar-SA"/>
        </w:rPr>
      </w:pPr>
    </w:p>
    <w:p>
      <w:pPr>
        <w:pStyle w:val="6"/>
        <w:keepNext w:val="0"/>
        <w:keepLines w:val="0"/>
        <w:pageBreakBefore w:val="0"/>
        <w:kinsoku/>
        <w:wordWrap/>
        <w:overflowPunct/>
        <w:topLinePunct w:val="0"/>
        <w:autoSpaceDE/>
        <w:autoSpaceDN/>
        <w:bidi w:val="0"/>
        <w:adjustRightInd/>
        <w:snapToGrid/>
        <w:spacing w:line="570" w:lineRule="exact"/>
        <w:textAlignment w:val="auto"/>
        <w:rPr>
          <w:rFonts w:hint="eastAsia" w:ascii="宋体" w:hAnsi="宋体" w:eastAsia="仿宋_GB2312" w:cs="Times New Roman"/>
          <w:b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宋体" w:hAnsi="宋体" w:eastAsia="方正小标宋简体"/>
          <w:kern w:val="0"/>
          <w:sz w:val="44"/>
          <w:szCs w:val="44"/>
        </w:rPr>
      </w:pPr>
      <w:r>
        <w:rPr>
          <w:rFonts w:hint="eastAsia" w:ascii="宋体" w:hAnsi="宋体" w:eastAsia="方正小标宋简体"/>
          <w:kern w:val="0"/>
          <w:sz w:val="44"/>
          <w:szCs w:val="44"/>
        </w:rPr>
        <w:t>保山市残疾人联合会</w:t>
      </w:r>
      <w:r>
        <w:rPr>
          <w:rFonts w:hint="eastAsia" w:ascii="宋体" w:hAnsi="宋体" w:eastAsia="方正小标宋简体"/>
          <w:kern w:val="0"/>
          <w:sz w:val="44"/>
          <w:szCs w:val="44"/>
          <w:lang w:val="en-US" w:eastAsia="zh-CN"/>
        </w:rPr>
        <w:t>2022</w:t>
      </w:r>
      <w:r>
        <w:rPr>
          <w:rFonts w:hint="eastAsia" w:ascii="宋体" w:hAnsi="宋体" w:eastAsia="方正小标宋简体"/>
          <w:kern w:val="0"/>
          <w:sz w:val="44"/>
          <w:szCs w:val="44"/>
        </w:rPr>
        <w:t>年部门预算</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宋体" w:hAnsi="宋体" w:eastAsia="方正小标宋简体"/>
          <w:kern w:val="0"/>
          <w:sz w:val="36"/>
          <w:szCs w:val="36"/>
        </w:rPr>
      </w:pPr>
      <w:r>
        <w:rPr>
          <w:rFonts w:hint="eastAsia" w:ascii="宋体" w:hAnsi="宋体" w:eastAsia="方正小标宋简体"/>
          <w:kern w:val="0"/>
          <w:sz w:val="44"/>
          <w:szCs w:val="44"/>
        </w:rPr>
        <w:t>编制说明</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jc w:val="left"/>
        <w:textAlignment w:val="auto"/>
        <w:rPr>
          <w:rFonts w:ascii="宋体" w:hAnsi="宋体" w:eastAsia="方正黑体_GBK"/>
          <w:kern w:val="0"/>
          <w:sz w:val="32"/>
          <w:szCs w:val="32"/>
        </w:rPr>
      </w:pP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480" w:firstLineChars="150"/>
        <w:jc w:val="left"/>
        <w:textAlignment w:val="auto"/>
        <w:outlineLvl w:val="9"/>
        <w:rPr>
          <w:rFonts w:ascii="宋体" w:hAnsi="宋体" w:eastAsia="方正黑体_GBK"/>
          <w:kern w:val="0"/>
          <w:sz w:val="32"/>
          <w:szCs w:val="32"/>
        </w:rPr>
      </w:pPr>
      <w:r>
        <w:rPr>
          <w:rFonts w:hint="eastAsia" w:ascii="宋体" w:hAnsi="宋体" w:eastAsia="黑体"/>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320" w:firstLineChars="100"/>
        <w:jc w:val="left"/>
        <w:textAlignment w:val="auto"/>
        <w:outlineLvl w:val="9"/>
        <w:rPr>
          <w:rFonts w:ascii="宋体" w:hAnsi="宋体" w:eastAsia="楷体_GB2312"/>
          <w:b/>
          <w:kern w:val="0"/>
          <w:sz w:val="32"/>
          <w:szCs w:val="32"/>
        </w:rPr>
      </w:pPr>
      <w:r>
        <w:rPr>
          <w:rFonts w:hint="eastAsia" w:ascii="宋体" w:hAnsi="宋体" w:eastAsia="楷体_GB2312"/>
          <w:kern w:val="0"/>
          <w:sz w:val="32"/>
          <w:szCs w:val="32"/>
        </w:rPr>
        <w:t>（一）部门主要职责</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仿宋_GB2312"/>
          <w:sz w:val="32"/>
          <w:szCs w:val="32"/>
        </w:rPr>
      </w:pPr>
      <w:r>
        <w:rPr>
          <w:rFonts w:hint="eastAsia" w:ascii="宋体" w:hAnsi="宋体" w:eastAsia="方正仿宋_GBK" w:cs="方正仿宋_GBK"/>
          <w:color w:val="000000" w:themeColor="text1"/>
          <w:sz w:val="32"/>
          <w:szCs w:val="32"/>
        </w:rPr>
        <w:t>1、按照《中国残疾人联合会会章程》，在市政府领导下，在省残联的指导下开展工作，发展保山残疾人事业。</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2、听取残疾人意见，反映残疾人需求，维护残疾人权益，为残疾人服务。</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3、团结、教育残疾人遵守法律，履行应尽的职责和义务，发扬乐观进取精神，自尊、自信、自强、自立，为社会主义现代化建设贡献力量。</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4、弘扬人道主义，宣传残疾人事业，沟通政府、社会与残疾人之章的联系，动员社会理解、尊重、关心、帮助残疾人。</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5、开展残疾人康复、教育、劳动就业、扶贫、文化、体育、用品用具供应、福利、社会服务、无障碍设施和残疾预防等工作，创造良好的服务环境和条件，扶助残疾人平等参与社会生活。</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6、协助政府研究、制定和实施残疾人事业发展规划、计划，对有关业务领域进行指导管理。</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7、承担市政府残疾人工作委员会的日常工作，做好综合、组织、协调和服务。</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8、负责对各类残疾人社会组织进行监督管理。</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9、开展对残疾人事业的市内外门交流与合作。</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仿宋_GB2312"/>
          <w:sz w:val="32"/>
          <w:szCs w:val="32"/>
        </w:rPr>
      </w:pPr>
      <w:r>
        <w:rPr>
          <w:rFonts w:hint="eastAsia" w:ascii="宋体" w:hAnsi="宋体" w:eastAsia="方正仿宋_GBK" w:cs="方正仿宋_GBK"/>
          <w:color w:val="000000" w:themeColor="text1"/>
          <w:sz w:val="32"/>
          <w:szCs w:val="32"/>
        </w:rPr>
        <w:t>10、承担政府交办的其他工作。</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320" w:firstLineChars="1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ascii="宋体" w:hAnsi="宋体" w:eastAsia="仿宋_GB2312"/>
          <w:kern w:val="0"/>
          <w:sz w:val="30"/>
          <w:szCs w:val="30"/>
        </w:rPr>
      </w:pPr>
      <w:r>
        <w:rPr>
          <w:rFonts w:hint="eastAsia" w:ascii="宋体" w:hAnsi="宋体" w:eastAsia="方正仿宋_GBK" w:cs="方正仿宋_GBK"/>
          <w:color w:val="000000" w:themeColor="text1"/>
          <w:sz w:val="32"/>
          <w:szCs w:val="32"/>
        </w:rPr>
        <w:t>保山市残联行政级别为正处级，工作机构有一室办公室，四科康复组织联络科、教育就业科、维权信访科、宣传文化体育科组成，下属非独立核算事业单位1个（保山市残疾人康复中心（保山市残疾人劳动就业服务中心、保山市残疾人辅助器具资源中心））。</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320" w:firstLineChars="1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（三）重点工作概述</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default"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1、健全残疾人社会保障制度，为残疾人提供更加稳定更高水平的民生保障。</w:t>
      </w:r>
      <w:r>
        <w:rPr>
          <w:rFonts w:hint="default" w:ascii="宋体" w:hAnsi="宋体" w:eastAsia="方正仿宋_GBK" w:cs="方正仿宋_GBK"/>
          <w:color w:val="000000" w:themeColor="text1"/>
          <w:sz w:val="32"/>
          <w:szCs w:val="32"/>
          <w:lang w:val="en-US" w:eastAsia="zh-CN"/>
        </w:rPr>
        <w:t>巩固拓展残疾人脱贫攻坚</w:t>
      </w:r>
      <w:r>
        <w:rPr>
          <w:rFonts w:hint="eastAsia" w:ascii="宋体" w:hAnsi="宋体" w:eastAsia="方正仿宋_GBK" w:cs="方正仿宋_GBK"/>
          <w:color w:val="000000" w:themeColor="text1"/>
          <w:sz w:val="32"/>
          <w:szCs w:val="32"/>
          <w:lang w:val="en-US" w:eastAsia="zh-CN"/>
        </w:rPr>
        <w:t>与乡村振兴有效衔接</w:t>
      </w:r>
      <w:r>
        <w:rPr>
          <w:rFonts w:hint="default" w:ascii="宋体" w:hAnsi="宋体" w:eastAsia="方正仿宋_GBK" w:cs="方正仿宋_GBK"/>
          <w:color w:val="000000" w:themeColor="text1"/>
          <w:sz w:val="32"/>
          <w:szCs w:val="32"/>
          <w:lang w:val="en-US" w:eastAsia="zh-CN"/>
        </w:rPr>
        <w:t>成果</w:t>
      </w:r>
      <w:r>
        <w:rPr>
          <w:rFonts w:hint="eastAsia" w:ascii="宋体" w:hAnsi="宋体" w:eastAsia="方正仿宋_GBK" w:cs="方正仿宋_GBK"/>
          <w:color w:val="000000" w:themeColor="text1"/>
          <w:sz w:val="32"/>
          <w:szCs w:val="32"/>
          <w:lang w:val="en-US" w:eastAsia="zh-CN"/>
        </w:rPr>
        <w:t>，</w:t>
      </w:r>
      <w:r>
        <w:rPr>
          <w:rFonts w:hint="default" w:ascii="宋体" w:hAnsi="宋体" w:eastAsia="方正仿宋_GBK" w:cs="方正仿宋_GBK"/>
          <w:color w:val="000000" w:themeColor="text1"/>
          <w:sz w:val="32"/>
          <w:szCs w:val="32"/>
          <w:lang w:val="en-US" w:eastAsia="zh-CN"/>
        </w:rPr>
        <w:t>将符合条件的残疾人纳入巩固拓展脱贫攻坚成果“一平台、三机制”给予重点帮扶。研究制定持续有效解决农村低收入残疾人家庭困难的政策措施。完善和落实残疾人社会福利制度和社会优待政策。加强残疾人医疗救助及困难残疾人受灾和临时救助力度。</w:t>
      </w:r>
      <w:r>
        <w:rPr>
          <w:rFonts w:hint="eastAsia" w:ascii="宋体" w:hAnsi="宋体" w:eastAsia="方正仿宋_GBK" w:cs="方正仿宋_GBK"/>
          <w:color w:val="000000" w:themeColor="text1"/>
          <w:sz w:val="32"/>
          <w:szCs w:val="32"/>
          <w:lang w:val="en-US" w:eastAsia="zh-CN"/>
        </w:rPr>
        <w:t>进一步加快康复中心项目建设，加大招商引资力度，推动康复中心尽快投入运营，发挥效益</w:t>
      </w:r>
      <w:r>
        <w:rPr>
          <w:rFonts w:hint="default" w:ascii="宋体" w:hAnsi="宋体" w:eastAsia="方正仿宋_GBK" w:cs="方正仿宋_GBK"/>
          <w:color w:val="000000" w:themeColor="text1"/>
          <w:sz w:val="32"/>
          <w:szCs w:val="32"/>
          <w:lang w:val="en-US" w:eastAsia="zh-CN"/>
        </w:rPr>
        <w:t>。</w:t>
      </w:r>
      <w:r>
        <w:rPr>
          <w:rFonts w:hint="eastAsia" w:ascii="宋体" w:hAnsi="宋体" w:eastAsia="方正仿宋_GBK" w:cs="方正仿宋_GBK"/>
          <w:color w:val="000000" w:themeColor="text1"/>
          <w:sz w:val="32"/>
          <w:szCs w:val="32"/>
          <w:lang w:val="en-US" w:eastAsia="zh-CN"/>
        </w:rPr>
        <w:t>加快县级残疾人康复中心、托养中心的建设和完善</w:t>
      </w:r>
      <w:r>
        <w:rPr>
          <w:rFonts w:hint="default" w:ascii="宋体" w:hAnsi="宋体" w:eastAsia="方正仿宋_GBK" w:cs="方正仿宋_GBK"/>
          <w:color w:val="000000" w:themeColor="text1"/>
          <w:sz w:val="32"/>
          <w:szCs w:val="32"/>
          <w:lang w:val="en-US" w:eastAsia="zh-CN"/>
        </w:rPr>
        <w:t>继续实施“阳光家园计划”残疾人托养服务项目。</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2、完善残疾人就业创业帮扶制度，促进残疾人就业。不折不扣落实</w:t>
      </w:r>
      <w:r>
        <w:rPr>
          <w:rFonts w:hint="default" w:ascii="宋体" w:hAnsi="宋体" w:eastAsia="方正仿宋_GBK" w:cs="方正仿宋_GBK"/>
          <w:color w:val="000000" w:themeColor="text1"/>
          <w:sz w:val="32"/>
          <w:szCs w:val="32"/>
          <w:lang w:val="zh-CN" w:eastAsia="zh-CN"/>
        </w:rPr>
        <w:t>促进残疾人稳定就业扶持政策。实施</w:t>
      </w:r>
      <w:r>
        <w:rPr>
          <w:rFonts w:hint="eastAsia" w:ascii="宋体" w:hAnsi="宋体" w:eastAsia="方正仿宋_GBK" w:cs="方正仿宋_GBK"/>
          <w:color w:val="000000" w:themeColor="text1"/>
          <w:sz w:val="32"/>
          <w:szCs w:val="32"/>
          <w:lang w:val="zh-CN" w:eastAsia="zh-CN"/>
        </w:rPr>
        <w:t>省残联关于</w:t>
      </w:r>
      <w:r>
        <w:rPr>
          <w:rFonts w:hint="default" w:ascii="宋体" w:hAnsi="宋体" w:eastAsia="方正仿宋_GBK" w:cs="方正仿宋_GBK"/>
          <w:color w:val="000000" w:themeColor="text1"/>
          <w:sz w:val="32"/>
          <w:szCs w:val="32"/>
          <w:lang w:val="zh-CN" w:eastAsia="zh-CN"/>
        </w:rPr>
        <w:t>助残就业</w:t>
      </w:r>
      <w:r>
        <w:rPr>
          <w:rFonts w:hint="eastAsia" w:ascii="宋体" w:hAnsi="宋体" w:eastAsia="方正仿宋_GBK" w:cs="方正仿宋_GBK"/>
          <w:color w:val="000000" w:themeColor="text1"/>
          <w:sz w:val="32"/>
          <w:szCs w:val="32"/>
          <w:lang w:val="zh-CN" w:eastAsia="zh-CN"/>
        </w:rPr>
        <w:t>的</w:t>
      </w:r>
      <w:r>
        <w:rPr>
          <w:rFonts w:hint="default" w:ascii="宋体" w:hAnsi="宋体" w:eastAsia="方正仿宋_GBK" w:cs="方正仿宋_GBK"/>
          <w:color w:val="000000" w:themeColor="text1"/>
          <w:sz w:val="32"/>
          <w:szCs w:val="32"/>
          <w:lang w:val="zh-CN" w:eastAsia="zh-CN"/>
        </w:rPr>
        <w:t>“十百千万工程”。</w:t>
      </w:r>
      <w:r>
        <w:rPr>
          <w:rFonts w:hint="eastAsia" w:ascii="宋体" w:hAnsi="宋体" w:eastAsia="方正仿宋_GBK" w:cs="方正仿宋_GBK"/>
          <w:color w:val="000000" w:themeColor="text1"/>
          <w:sz w:val="32"/>
          <w:szCs w:val="32"/>
          <w:lang w:val="zh-CN" w:eastAsia="zh-CN"/>
        </w:rPr>
        <w:t>继续开展</w:t>
      </w:r>
      <w:r>
        <w:rPr>
          <w:rFonts w:hint="default" w:ascii="宋体" w:hAnsi="宋体" w:eastAsia="方正仿宋_GBK" w:cs="方正仿宋_GBK"/>
          <w:color w:val="000000" w:themeColor="text1"/>
          <w:sz w:val="32"/>
          <w:szCs w:val="32"/>
          <w:lang w:val="zh-CN" w:eastAsia="zh-CN"/>
        </w:rPr>
        <w:t>“</w:t>
      </w:r>
      <w:r>
        <w:rPr>
          <w:rFonts w:hint="eastAsia" w:ascii="宋体" w:hAnsi="宋体" w:eastAsia="方正仿宋_GBK" w:cs="方正仿宋_GBK"/>
          <w:color w:val="000000" w:themeColor="text1"/>
          <w:sz w:val="32"/>
          <w:szCs w:val="32"/>
          <w:lang w:val="zh-CN" w:eastAsia="zh-CN"/>
        </w:rPr>
        <w:t>助盲脱贫</w:t>
      </w:r>
      <w:r>
        <w:rPr>
          <w:rFonts w:hint="default" w:ascii="宋体" w:hAnsi="宋体" w:eastAsia="方正仿宋_GBK" w:cs="方正仿宋_GBK"/>
          <w:color w:val="000000" w:themeColor="text1"/>
          <w:sz w:val="32"/>
          <w:szCs w:val="32"/>
          <w:lang w:val="en-US" w:eastAsia="zh-CN"/>
        </w:rPr>
        <w:t>”</w:t>
      </w:r>
      <w:r>
        <w:rPr>
          <w:rFonts w:hint="eastAsia" w:ascii="宋体" w:hAnsi="宋体" w:eastAsia="方正仿宋_GBK" w:cs="方正仿宋_GBK"/>
          <w:color w:val="000000" w:themeColor="text1"/>
          <w:sz w:val="32"/>
          <w:szCs w:val="32"/>
          <w:lang w:val="zh-CN" w:eastAsia="zh-CN"/>
        </w:rPr>
        <w:t>行</w:t>
      </w:r>
      <w:r>
        <w:rPr>
          <w:rFonts w:hint="eastAsia" w:ascii="宋体" w:hAnsi="宋体" w:eastAsia="方正仿宋_GBK" w:cs="方正仿宋_GBK"/>
          <w:color w:val="000000" w:themeColor="text1"/>
          <w:spacing w:val="-3"/>
          <w:sz w:val="32"/>
          <w:szCs w:val="32"/>
          <w:lang w:val="zh-CN" w:eastAsia="zh-CN"/>
        </w:rPr>
        <w:t>动，</w:t>
      </w:r>
      <w:r>
        <w:rPr>
          <w:rFonts w:hint="default" w:ascii="宋体" w:hAnsi="宋体" w:eastAsia="方正仿宋_GBK" w:cs="方正仿宋_GBK"/>
          <w:color w:val="000000" w:themeColor="text1"/>
          <w:spacing w:val="-3"/>
          <w:sz w:val="32"/>
          <w:szCs w:val="32"/>
          <w:lang w:val="zh-CN" w:eastAsia="zh-CN"/>
        </w:rPr>
        <w:t>扶持和规范盲人按摩行业发展。</w:t>
      </w:r>
      <w:r>
        <w:rPr>
          <w:rFonts w:hint="eastAsia" w:ascii="宋体" w:hAnsi="宋体" w:eastAsia="方正仿宋_GBK" w:cs="方正仿宋_GBK"/>
          <w:color w:val="000000" w:themeColor="text1"/>
          <w:spacing w:val="-3"/>
          <w:sz w:val="32"/>
          <w:szCs w:val="32"/>
          <w:lang w:val="zh-CN" w:eastAsia="zh-CN"/>
        </w:rPr>
        <w:t>加大残疾人培训力度，专注残疾人培训质量，</w:t>
      </w:r>
      <w:r>
        <w:rPr>
          <w:rFonts w:hint="default" w:ascii="宋体" w:hAnsi="宋体" w:eastAsia="方正仿宋_GBK" w:cs="方正仿宋_GBK"/>
          <w:color w:val="000000" w:themeColor="text1"/>
          <w:spacing w:val="-3"/>
          <w:sz w:val="32"/>
          <w:szCs w:val="32"/>
          <w:lang w:val="en-US" w:eastAsia="zh-CN"/>
        </w:rPr>
        <w:t>提升残疾人职业素质和就业创业能力</w:t>
      </w:r>
      <w:r>
        <w:rPr>
          <w:rFonts w:hint="eastAsia" w:ascii="宋体" w:hAnsi="宋体" w:eastAsia="方正仿宋_GBK" w:cs="方正仿宋_GBK"/>
          <w:color w:val="000000" w:themeColor="text1"/>
          <w:spacing w:val="-3"/>
          <w:sz w:val="32"/>
          <w:szCs w:val="32"/>
          <w:lang w:val="en-US" w:eastAsia="zh-CN"/>
        </w:rPr>
        <w:t>，</w:t>
      </w:r>
      <w:r>
        <w:rPr>
          <w:rFonts w:hint="default" w:ascii="宋体" w:hAnsi="宋体" w:eastAsia="方正仿宋_GBK" w:cs="方正仿宋_GBK"/>
          <w:color w:val="000000" w:themeColor="text1"/>
          <w:spacing w:val="-3"/>
          <w:sz w:val="32"/>
          <w:szCs w:val="32"/>
          <w:lang w:val="zh-CN" w:eastAsia="zh-CN"/>
        </w:rPr>
        <w:t>扶持残疾人及其家属就业创业。</w:t>
      </w:r>
      <w:r>
        <w:rPr>
          <w:rFonts w:hint="eastAsia" w:ascii="宋体" w:hAnsi="宋体" w:eastAsia="方正仿宋_GBK" w:cs="方正仿宋_GBK"/>
          <w:color w:val="000000" w:themeColor="text1"/>
          <w:spacing w:val="-3"/>
          <w:sz w:val="32"/>
          <w:szCs w:val="32"/>
          <w:lang w:val="zh-CN" w:eastAsia="zh-CN"/>
        </w:rPr>
        <w:t>继续扶持龙陵</w:t>
      </w:r>
      <w:r>
        <w:rPr>
          <w:rFonts w:hint="default" w:ascii="宋体" w:hAnsi="宋体" w:eastAsia="方正仿宋_GBK" w:cs="方正仿宋_GBK"/>
          <w:color w:val="000000" w:themeColor="text1"/>
          <w:spacing w:val="-3"/>
          <w:sz w:val="32"/>
          <w:szCs w:val="32"/>
          <w:lang w:val="en-US" w:eastAsia="zh-CN"/>
        </w:rPr>
        <w:t>残疾人玉雕班</w:t>
      </w:r>
      <w:r>
        <w:rPr>
          <w:rFonts w:hint="eastAsia" w:ascii="宋体" w:hAnsi="宋体" w:eastAsia="方正仿宋_GBK" w:cs="方正仿宋_GBK"/>
          <w:color w:val="000000" w:themeColor="text1"/>
          <w:spacing w:val="-3"/>
          <w:sz w:val="32"/>
          <w:szCs w:val="32"/>
          <w:lang w:val="en-US" w:eastAsia="zh-CN"/>
        </w:rPr>
        <w:t>，落实</w:t>
      </w:r>
      <w:r>
        <w:rPr>
          <w:rFonts w:hint="default" w:ascii="宋体" w:hAnsi="宋体" w:eastAsia="方正仿宋_GBK" w:cs="方正仿宋_GBK"/>
          <w:color w:val="000000" w:themeColor="text1"/>
          <w:spacing w:val="-3"/>
          <w:sz w:val="32"/>
          <w:szCs w:val="32"/>
          <w:lang w:val="en-US" w:eastAsia="zh-CN"/>
        </w:rPr>
        <w:t>《全国残疾人文化创意产业基地》项目，</w:t>
      </w:r>
      <w:r>
        <w:rPr>
          <w:rFonts w:hint="eastAsia" w:ascii="宋体" w:hAnsi="宋体" w:eastAsia="方正仿宋_GBK" w:cs="方正仿宋_GBK"/>
          <w:color w:val="000000" w:themeColor="text1"/>
          <w:spacing w:val="-3"/>
          <w:sz w:val="32"/>
          <w:szCs w:val="32"/>
          <w:lang w:val="en-US" w:eastAsia="zh-CN"/>
        </w:rPr>
        <w:t>推进</w:t>
      </w:r>
      <w:r>
        <w:rPr>
          <w:rFonts w:hint="default" w:ascii="宋体" w:hAnsi="宋体" w:eastAsia="方正仿宋_GBK" w:cs="方正仿宋_GBK"/>
          <w:color w:val="000000" w:themeColor="text1"/>
          <w:spacing w:val="-3"/>
          <w:sz w:val="32"/>
          <w:szCs w:val="32"/>
          <w:lang w:val="en-US" w:eastAsia="zh-CN"/>
        </w:rPr>
        <w:t>市级文创产业展示基地</w:t>
      </w:r>
      <w:r>
        <w:rPr>
          <w:rFonts w:hint="eastAsia" w:ascii="宋体" w:hAnsi="宋体" w:eastAsia="方正仿宋_GBK" w:cs="方正仿宋_GBK"/>
          <w:color w:val="000000" w:themeColor="text1"/>
          <w:spacing w:val="-3"/>
          <w:sz w:val="32"/>
          <w:szCs w:val="32"/>
          <w:lang w:val="en-US" w:eastAsia="zh-CN"/>
        </w:rPr>
        <w:t>开展，</w:t>
      </w:r>
      <w:r>
        <w:rPr>
          <w:rFonts w:hint="default" w:ascii="宋体" w:hAnsi="宋体" w:eastAsia="方正仿宋_GBK" w:cs="方正仿宋_GBK"/>
          <w:color w:val="000000" w:themeColor="text1"/>
          <w:spacing w:val="-3"/>
          <w:sz w:val="32"/>
          <w:szCs w:val="32"/>
          <w:lang w:val="zh-CN" w:eastAsia="zh-CN"/>
        </w:rPr>
        <w:t>扶持一批残疾人</w:t>
      </w:r>
      <w:r>
        <w:rPr>
          <w:rFonts w:hint="eastAsia" w:ascii="宋体" w:hAnsi="宋体" w:eastAsia="方正仿宋_GBK" w:cs="方正仿宋_GBK"/>
          <w:color w:val="000000" w:themeColor="text1"/>
          <w:spacing w:val="-3"/>
          <w:sz w:val="32"/>
          <w:szCs w:val="32"/>
          <w:lang w:val="zh-CN" w:eastAsia="zh-CN"/>
        </w:rPr>
        <w:t>创业带头人，发挥优秀残疾人引领带动作用</w:t>
      </w:r>
      <w:r>
        <w:rPr>
          <w:rFonts w:hint="default" w:ascii="宋体" w:hAnsi="宋体" w:eastAsia="方正仿宋_GBK" w:cs="方正仿宋_GBK"/>
          <w:color w:val="000000" w:themeColor="text1"/>
          <w:spacing w:val="-3"/>
          <w:sz w:val="32"/>
          <w:szCs w:val="32"/>
          <w:lang w:val="zh-CN" w:eastAsia="zh-CN"/>
        </w:rPr>
        <w:t>。</w:t>
      </w:r>
      <w:r>
        <w:rPr>
          <w:rFonts w:hint="eastAsia" w:ascii="宋体" w:hAnsi="宋体" w:eastAsia="方正仿宋_GBK" w:cs="方正仿宋_GBK"/>
          <w:color w:val="000000" w:themeColor="text1"/>
          <w:spacing w:val="-3"/>
          <w:sz w:val="32"/>
          <w:szCs w:val="32"/>
          <w:lang w:val="zh-CN" w:eastAsia="zh-CN"/>
        </w:rPr>
        <w:t>积极参加省</w:t>
      </w:r>
      <w:r>
        <w:rPr>
          <w:rFonts w:hint="default" w:ascii="宋体" w:hAnsi="宋体" w:eastAsia="方正仿宋_GBK" w:cs="方正仿宋_GBK"/>
          <w:color w:val="000000" w:themeColor="text1"/>
          <w:spacing w:val="-3"/>
          <w:sz w:val="32"/>
          <w:szCs w:val="32"/>
          <w:lang w:val="zh-CN" w:eastAsia="zh-CN"/>
        </w:rPr>
        <w:t>举办</w:t>
      </w:r>
      <w:r>
        <w:rPr>
          <w:rFonts w:hint="eastAsia" w:ascii="宋体" w:hAnsi="宋体" w:eastAsia="方正仿宋_GBK" w:cs="方正仿宋_GBK"/>
          <w:color w:val="000000" w:themeColor="text1"/>
          <w:spacing w:val="-3"/>
          <w:sz w:val="32"/>
          <w:szCs w:val="32"/>
          <w:lang w:val="zh-CN" w:eastAsia="zh-CN"/>
        </w:rPr>
        <w:t>的</w:t>
      </w:r>
      <w:r>
        <w:rPr>
          <w:rFonts w:hint="default" w:ascii="宋体" w:hAnsi="宋体" w:eastAsia="方正仿宋_GBK" w:cs="方正仿宋_GBK"/>
          <w:color w:val="000000" w:themeColor="text1"/>
          <w:spacing w:val="-3"/>
          <w:sz w:val="32"/>
          <w:szCs w:val="32"/>
          <w:lang w:val="zh-CN" w:eastAsia="zh-CN"/>
        </w:rPr>
        <w:t>残疾人就业服务机构工作人员职业指导竞赛</w:t>
      </w:r>
      <w:r>
        <w:rPr>
          <w:rFonts w:hint="eastAsia" w:ascii="宋体" w:hAnsi="宋体" w:eastAsia="方正仿宋_GBK" w:cs="方正仿宋_GBK"/>
          <w:color w:val="000000" w:themeColor="text1"/>
          <w:spacing w:val="-3"/>
          <w:sz w:val="32"/>
          <w:szCs w:val="32"/>
          <w:lang w:val="zh-CN" w:eastAsia="zh-CN"/>
        </w:rPr>
        <w:t>，</w:t>
      </w:r>
      <w:r>
        <w:rPr>
          <w:rFonts w:hint="default" w:ascii="宋体" w:hAnsi="宋体" w:eastAsia="方正仿宋_GBK" w:cs="方正仿宋_GBK"/>
          <w:color w:val="000000" w:themeColor="text1"/>
          <w:spacing w:val="-3"/>
          <w:sz w:val="32"/>
          <w:szCs w:val="32"/>
          <w:lang w:val="en-US" w:eastAsia="zh-CN"/>
        </w:rPr>
        <w:t>提升残疾人就业服务能力。</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default"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3、加强残疾人康复组联、文体工作，保障残疾人平等权利。</w:t>
      </w:r>
      <w:r>
        <w:rPr>
          <w:rFonts w:hint="default" w:ascii="宋体" w:hAnsi="宋体" w:eastAsia="方正仿宋_GBK" w:cs="方正仿宋_GBK"/>
          <w:color w:val="000000" w:themeColor="text1"/>
          <w:sz w:val="32"/>
          <w:szCs w:val="32"/>
          <w:lang w:val="en-US" w:eastAsia="zh-CN"/>
        </w:rPr>
        <w:t>依法规范残疾评定和残疾人证核发管理</w:t>
      </w:r>
      <w:r>
        <w:rPr>
          <w:rFonts w:hint="eastAsia" w:ascii="宋体" w:hAnsi="宋体" w:eastAsia="方正仿宋_GBK" w:cs="方正仿宋_GBK"/>
          <w:color w:val="000000" w:themeColor="text1"/>
          <w:sz w:val="32"/>
          <w:szCs w:val="32"/>
          <w:lang w:val="en-US" w:eastAsia="zh-CN"/>
        </w:rPr>
        <w:t>。</w:t>
      </w:r>
      <w:r>
        <w:rPr>
          <w:rFonts w:hint="default" w:ascii="宋体" w:hAnsi="宋体" w:eastAsia="方正仿宋_GBK" w:cs="方正仿宋_GBK"/>
          <w:color w:val="000000" w:themeColor="text1"/>
          <w:sz w:val="32"/>
          <w:szCs w:val="32"/>
          <w:lang w:val="en-US" w:eastAsia="zh-CN"/>
        </w:rPr>
        <w:t>强化残疾预防，</w:t>
      </w:r>
      <w:r>
        <w:rPr>
          <w:rFonts w:hint="eastAsia" w:ascii="宋体" w:hAnsi="宋体" w:eastAsia="方正仿宋_GBK" w:cs="方正仿宋_GBK"/>
          <w:color w:val="000000" w:themeColor="text1"/>
          <w:sz w:val="32"/>
          <w:szCs w:val="32"/>
          <w:lang w:val="en-US" w:eastAsia="zh-CN"/>
        </w:rPr>
        <w:t>制定贯彻落实《云南省残疾预防和残疾人康复规定》的措施，</w:t>
      </w:r>
      <w:r>
        <w:rPr>
          <w:rFonts w:hint="default" w:ascii="宋体" w:hAnsi="宋体" w:eastAsia="方正仿宋_GBK" w:cs="方正仿宋_GBK"/>
          <w:color w:val="000000" w:themeColor="text1"/>
          <w:sz w:val="32"/>
          <w:szCs w:val="32"/>
          <w:lang w:val="en-US" w:eastAsia="zh-CN"/>
        </w:rPr>
        <w:t>保障和改善残疾人健康。持续实施残疾人精准康复服务行动</w:t>
      </w:r>
      <w:r>
        <w:rPr>
          <w:rFonts w:hint="eastAsia" w:ascii="宋体" w:hAnsi="宋体" w:eastAsia="方正仿宋_GBK" w:cs="方正仿宋_GBK"/>
          <w:color w:val="000000" w:themeColor="text1"/>
          <w:sz w:val="32"/>
          <w:szCs w:val="32"/>
          <w:lang w:val="en-US" w:eastAsia="zh-CN"/>
        </w:rPr>
        <w:t>，</w:t>
      </w:r>
      <w:r>
        <w:rPr>
          <w:rFonts w:hint="default" w:ascii="宋体" w:hAnsi="宋体" w:eastAsia="方正仿宋_GBK" w:cs="方正仿宋_GBK"/>
          <w:color w:val="000000" w:themeColor="text1"/>
          <w:sz w:val="32"/>
          <w:szCs w:val="32"/>
          <w:lang w:val="en-US" w:eastAsia="zh-CN"/>
        </w:rPr>
        <w:t>着力提升残疾人康复服务质量</w:t>
      </w:r>
      <w:r>
        <w:rPr>
          <w:rFonts w:hint="eastAsia" w:ascii="宋体" w:hAnsi="宋体" w:eastAsia="方正仿宋_GBK" w:cs="方正仿宋_GBK"/>
          <w:color w:val="000000" w:themeColor="text1"/>
          <w:sz w:val="32"/>
          <w:szCs w:val="32"/>
          <w:lang w:val="en-US" w:eastAsia="zh-CN"/>
        </w:rPr>
        <w:t>，完成残疾人康复服务率和辅具适配率至少90%以上，</w:t>
      </w:r>
      <w:r>
        <w:rPr>
          <w:rFonts w:hint="default" w:ascii="宋体" w:hAnsi="宋体" w:eastAsia="方正仿宋_GBK" w:cs="方正仿宋_GBK"/>
          <w:color w:val="000000" w:themeColor="text1"/>
          <w:sz w:val="32"/>
          <w:szCs w:val="32"/>
          <w:lang w:val="en-US" w:eastAsia="zh-CN"/>
        </w:rPr>
        <w:t>落实残疾儿童康复救助制度</w:t>
      </w:r>
      <w:r>
        <w:rPr>
          <w:rFonts w:hint="eastAsia" w:ascii="宋体" w:hAnsi="宋体" w:eastAsia="方正仿宋_GBK" w:cs="方正仿宋_GBK"/>
          <w:color w:val="000000" w:themeColor="text1"/>
          <w:sz w:val="32"/>
          <w:szCs w:val="32"/>
          <w:lang w:val="en-US" w:eastAsia="zh-CN"/>
        </w:rPr>
        <w:t>，服务率至少80%以上的目标任务</w:t>
      </w:r>
      <w:r>
        <w:rPr>
          <w:rFonts w:hint="default" w:ascii="宋体" w:hAnsi="宋体" w:eastAsia="方正仿宋_GBK" w:cs="方正仿宋_GBK"/>
          <w:color w:val="000000" w:themeColor="text1"/>
          <w:sz w:val="32"/>
          <w:szCs w:val="32"/>
          <w:lang w:val="en-US" w:eastAsia="zh-CN"/>
        </w:rPr>
        <w:t>。</w:t>
      </w:r>
      <w:r>
        <w:rPr>
          <w:rFonts w:hint="eastAsia" w:ascii="宋体" w:hAnsi="宋体" w:eastAsia="方正仿宋_GBK" w:cs="方正仿宋_GBK"/>
          <w:color w:val="000000" w:themeColor="text1"/>
          <w:sz w:val="32"/>
          <w:szCs w:val="32"/>
          <w:lang w:val="en-US" w:eastAsia="zh-CN"/>
        </w:rPr>
        <w:t>以保山文创关爱文创品牌创建为契机，扎实抓好残疾人文创和文化体育宣传工作。认真筹备参加</w:t>
      </w:r>
      <w:r>
        <w:rPr>
          <w:rFonts w:hint="default" w:ascii="宋体" w:hAnsi="宋体" w:eastAsia="方正仿宋_GBK" w:cs="方正仿宋_GBK"/>
          <w:color w:val="000000" w:themeColor="text1"/>
          <w:sz w:val="32"/>
          <w:szCs w:val="32"/>
          <w:lang w:val="en-US" w:eastAsia="zh-CN"/>
        </w:rPr>
        <w:t>全省</w:t>
      </w:r>
      <w:r>
        <w:rPr>
          <w:rFonts w:hint="eastAsia" w:ascii="宋体" w:hAnsi="宋体" w:eastAsia="方正仿宋_GBK" w:cs="方正仿宋_GBK"/>
          <w:color w:val="000000" w:themeColor="text1"/>
          <w:sz w:val="32"/>
          <w:szCs w:val="32"/>
          <w:lang w:val="en-US" w:eastAsia="zh-CN"/>
        </w:rPr>
        <w:t>、全国</w:t>
      </w:r>
      <w:r>
        <w:rPr>
          <w:rFonts w:hint="default" w:ascii="宋体" w:hAnsi="宋体" w:eastAsia="方正仿宋_GBK" w:cs="方正仿宋_GBK"/>
          <w:color w:val="000000" w:themeColor="text1"/>
          <w:sz w:val="32"/>
          <w:szCs w:val="32"/>
          <w:lang w:val="en-US" w:eastAsia="zh-CN"/>
        </w:rPr>
        <w:t>残疾人艺术汇演</w:t>
      </w:r>
      <w:r>
        <w:rPr>
          <w:rFonts w:hint="eastAsia" w:ascii="宋体" w:hAnsi="宋体" w:eastAsia="方正仿宋_GBK" w:cs="方正仿宋_GBK"/>
          <w:color w:val="000000" w:themeColor="text1"/>
          <w:sz w:val="32"/>
          <w:szCs w:val="32"/>
          <w:lang w:val="en-US" w:eastAsia="zh-CN"/>
        </w:rPr>
        <w:t>和</w:t>
      </w:r>
      <w:r>
        <w:rPr>
          <w:rFonts w:hint="default" w:ascii="宋体" w:hAnsi="宋体" w:eastAsia="方正仿宋_GBK" w:cs="方正仿宋_GBK"/>
          <w:color w:val="000000" w:themeColor="text1"/>
          <w:sz w:val="32"/>
          <w:szCs w:val="32"/>
          <w:lang w:val="en-US" w:eastAsia="zh-CN"/>
        </w:rPr>
        <w:t>残疾人运动会。</w:t>
      </w:r>
      <w:r>
        <w:rPr>
          <w:rFonts w:hint="eastAsia" w:ascii="宋体" w:hAnsi="宋体" w:eastAsia="方正仿宋_GBK" w:cs="方正仿宋_GBK"/>
          <w:color w:val="000000" w:themeColor="text1"/>
          <w:sz w:val="32"/>
          <w:szCs w:val="32"/>
          <w:lang w:val="en-US" w:eastAsia="zh-CN"/>
        </w:rPr>
        <w:t>充分发挥各残疾人专门协会的作用，以广大残疾人喜闻乐见的活动全方位展示残疾人自强不息、拼搏向上的精神风貌。按质按量完成贫困残疾人家庭无障碍改造项目，</w:t>
      </w:r>
      <w:r>
        <w:rPr>
          <w:rFonts w:hint="default" w:ascii="宋体" w:hAnsi="宋体" w:eastAsia="方正仿宋_GBK" w:cs="方正仿宋_GBK"/>
          <w:color w:val="000000" w:themeColor="text1"/>
          <w:sz w:val="32"/>
          <w:szCs w:val="32"/>
          <w:lang w:val="en-US" w:eastAsia="zh-CN"/>
        </w:rPr>
        <w:t>将无障碍设施建设、改造和使用管理情况纳入</w:t>
      </w:r>
      <w:r>
        <w:rPr>
          <w:rFonts w:hint="eastAsia" w:ascii="宋体" w:hAnsi="宋体" w:eastAsia="方正仿宋_GBK" w:cs="方正仿宋_GBK"/>
          <w:color w:val="000000" w:themeColor="text1"/>
          <w:sz w:val="32"/>
          <w:szCs w:val="32"/>
          <w:lang w:val="en-US" w:eastAsia="zh-CN"/>
        </w:rPr>
        <w:t>全市</w:t>
      </w:r>
      <w:r>
        <w:rPr>
          <w:rFonts w:hint="default" w:ascii="宋体" w:hAnsi="宋体" w:eastAsia="方正仿宋_GBK" w:cs="方正仿宋_GBK"/>
          <w:color w:val="000000" w:themeColor="text1"/>
          <w:sz w:val="32"/>
          <w:szCs w:val="32"/>
          <w:lang w:val="en-US" w:eastAsia="zh-CN"/>
        </w:rPr>
        <w:t>创文创卫考核指标体系</w:t>
      </w:r>
      <w:r>
        <w:rPr>
          <w:rFonts w:hint="eastAsia" w:ascii="宋体" w:hAnsi="宋体" w:eastAsia="方正仿宋_GBK" w:cs="方正仿宋_GBK"/>
          <w:color w:val="000000" w:themeColor="text1"/>
          <w:sz w:val="32"/>
          <w:szCs w:val="32"/>
          <w:lang w:val="en-US" w:eastAsia="zh-CN"/>
        </w:rPr>
        <w:t>，</w:t>
      </w:r>
      <w:r>
        <w:rPr>
          <w:rFonts w:hint="default" w:ascii="宋体" w:hAnsi="宋体" w:eastAsia="方正仿宋_GBK" w:cs="方正仿宋_GBK"/>
          <w:color w:val="000000" w:themeColor="text1"/>
          <w:sz w:val="32"/>
          <w:szCs w:val="32"/>
          <w:lang w:val="en-US" w:eastAsia="zh-CN"/>
        </w:rPr>
        <w:t>加强宣传、督导，提高全社会无障碍意识。</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4、抓好作风建设，以党建引领强化政治保障。坚持和加强党的全面领导，加强党的建设，</w:t>
      </w:r>
      <w:r>
        <w:rPr>
          <w:rFonts w:hint="default" w:ascii="宋体" w:hAnsi="宋体" w:eastAsia="方正仿宋_GBK" w:cs="方正仿宋_GBK"/>
          <w:color w:val="000000" w:themeColor="text1"/>
          <w:sz w:val="32"/>
          <w:szCs w:val="32"/>
          <w:lang w:val="en-US" w:eastAsia="zh-CN"/>
        </w:rPr>
        <w:t>推进全面从严治党，</w:t>
      </w:r>
      <w:r>
        <w:rPr>
          <w:rFonts w:hint="eastAsia" w:ascii="宋体" w:hAnsi="宋体" w:eastAsia="方正仿宋_GBK" w:cs="方正仿宋_GBK"/>
          <w:color w:val="000000" w:themeColor="text1"/>
          <w:sz w:val="32"/>
          <w:szCs w:val="32"/>
          <w:lang w:val="en-US" w:eastAsia="zh-CN"/>
        </w:rPr>
        <w:t>为实现残疾人事业高质量发展提供政治保障。以巡视巡察整改落实为契机，加强制度建设，进一步健全完善公务接待、财务管理、人员管理、意识形态、国家安全等方面有关制度，进一步形成用制度管人，靠制度管事的良好氛围。以队伍建设强化组织保障。加强干部队伍建设，畅通流通渠道，合理用好干部；加强培训，努力提升残联干部的能力素质，为实现残疾人事业高质量发展提供强有力的组织保障。</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黑体"/>
          <w:kern w:val="0"/>
          <w:sz w:val="32"/>
          <w:szCs w:val="32"/>
        </w:rPr>
      </w:pPr>
      <w:r>
        <w:rPr>
          <w:rFonts w:ascii="宋体" w:hAnsi="宋体" w:eastAsia="黑体"/>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我部门编制2022年部门预算单位共1个。其中：财政全额供给单位1个；差额供给单位0个；定额补助单位0个；自收自支单位0个。财政全额供给单位中行政单位0个；参公单位1个；事业单位0个。截至2021年12月统计，部门基本情况如下：</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在职人员编制20人，其中：行政编制14人，事业编制6人。在职实有22人，其中：财政全额保障22人，财政差额补助0人，财政专户资金、单位资金保障0人。离退休人员7人，其中：离休0人，退休7人。车辆编制3辆，实有车辆2辆。</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rPr>
          <w:rFonts w:ascii="宋体" w:hAnsi="宋体" w:eastAsia="黑体"/>
          <w:kern w:val="0"/>
          <w:sz w:val="32"/>
          <w:szCs w:val="32"/>
        </w:rPr>
      </w:pPr>
      <w:r>
        <w:rPr>
          <w:rFonts w:ascii="宋体" w:hAnsi="宋体" w:eastAsia="黑体"/>
          <w:kern w:val="0"/>
          <w:sz w:val="32"/>
          <w:szCs w:val="32"/>
        </w:rPr>
        <w:t>三、预算单位收入情况</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480" w:firstLineChars="150"/>
        <w:jc w:val="left"/>
        <w:textAlignment w:val="auto"/>
        <w:rPr>
          <w:rFonts w:ascii="宋体" w:hAnsi="宋体" w:eastAsia="方正楷体_GBK"/>
          <w:kern w:val="0"/>
          <w:sz w:val="32"/>
          <w:szCs w:val="32"/>
        </w:rPr>
      </w:pPr>
      <w:r>
        <w:rPr>
          <w:rFonts w:hint="eastAsia" w:ascii="宋体" w:hAnsi="宋体" w:eastAsia="楷体_GB2312"/>
          <w:kern w:val="0"/>
          <w:sz w:val="32"/>
          <w:szCs w:val="32"/>
        </w:rPr>
        <w:t>（一）部门财务收入情况</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2022年部门财务总收入8,697,500.00元，其中：一般公共预算8,697,500.00元，政府性基金0.00元，国有资本经营收益0.00元，财政专户管理资金收入0.00元，事业收入0.00元，事业单位经营收入0.00元，上级补助收入0.00元，附属单位上缴收入0.00元，其他收入0.00元。</w:t>
      </w:r>
    </w:p>
    <w:p>
      <w:pPr>
        <w:pStyle w:val="6"/>
        <w:keepNext w:val="0"/>
        <w:keepLines w:val="0"/>
        <w:pageBreakBefore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宋体" w:hAnsi="宋体" w:eastAsia="方正仿宋_GBK" w:cs="方正仿宋_GBK"/>
          <w:color w:val="000000" w:themeColor="text1"/>
          <w:kern w:val="2"/>
          <w:sz w:val="32"/>
          <w:szCs w:val="32"/>
          <w:lang w:val="en-US" w:eastAsia="zh-CN" w:bidi="ar-SA"/>
        </w:rPr>
      </w:pPr>
      <w:r>
        <w:rPr>
          <w:rFonts w:hint="eastAsia" w:ascii="宋体" w:hAnsi="宋体" w:eastAsia="方正仿宋_GBK" w:cs="方正仿宋_GBK"/>
          <w:color w:val="000000" w:themeColor="text1"/>
          <w:kern w:val="2"/>
          <w:sz w:val="32"/>
          <w:szCs w:val="32"/>
          <w:lang w:val="en-US" w:eastAsia="zh-CN" w:bidi="ar-SA"/>
        </w:rPr>
        <w:t>与上年对比，2022年部门财务总收入增加271,500.00元，其中：一般公共预算财政拨款8,697,500.00元，较上年增321,500.00元，增长3.83%。主要原因分析：本年单位在职人员较上年相比增加2人，工资福利和各种保险支出相应增加；政府性基金0.00元，较上年增0.00元，增长0.00%；国有资本经营收益0.00元，较上年增0.00元，增长0.00%；财政专户管理资金收入0.00元，较上年增0.00元，增长0.00%；事业收入0.00元，较上年增0.00元，增长0.00%；事业单位经营收入0.00元，较上年增0.00元，增长0.00%；上级补助收入0.00元，较上年增0.00元，增长0.00%；附属单位上缴收入0.00元，较上年增0.00元，增长0.00%；其他收入0.00元，较上年增0.00元，增长0.00%。</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480" w:firstLineChars="150"/>
        <w:jc w:val="left"/>
        <w:textAlignment w:val="auto"/>
        <w:rPr>
          <w:rFonts w:ascii="宋体" w:hAnsi="宋体" w:eastAsia="方正楷体_GBK"/>
          <w:kern w:val="0"/>
          <w:sz w:val="32"/>
          <w:szCs w:val="32"/>
        </w:rPr>
      </w:pPr>
      <w:r>
        <w:rPr>
          <w:rFonts w:hint="eastAsia" w:ascii="宋体" w:hAnsi="宋体" w:eastAsia="楷体_GB2312"/>
          <w:kern w:val="0"/>
          <w:sz w:val="32"/>
          <w:szCs w:val="32"/>
        </w:rPr>
        <w:t>（二）财政拨款收入情况</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2022年部门财政拨款收入</w:t>
      </w:r>
      <w:r>
        <w:rPr>
          <w:rFonts w:hint="eastAsia" w:ascii="宋体" w:hAnsi="宋体" w:eastAsia="方正仿宋_GBK" w:cs="方正仿宋_GBK"/>
          <w:color w:val="000000" w:themeColor="text1"/>
          <w:kern w:val="2"/>
          <w:sz w:val="32"/>
          <w:szCs w:val="32"/>
          <w:lang w:val="en-US" w:eastAsia="zh-CN" w:bidi="ar-SA"/>
        </w:rPr>
        <w:t>8,697,500.00</w:t>
      </w:r>
      <w:r>
        <w:rPr>
          <w:rFonts w:hint="eastAsia" w:ascii="宋体" w:hAnsi="宋体" w:eastAsia="方正仿宋_GBK" w:cs="方正仿宋_GBK"/>
          <w:color w:val="000000" w:themeColor="text1"/>
          <w:sz w:val="32"/>
          <w:szCs w:val="32"/>
          <w:lang w:val="en-US" w:eastAsia="zh-CN"/>
        </w:rPr>
        <w:t>元，其中:本年收入</w:t>
      </w:r>
      <w:r>
        <w:rPr>
          <w:rFonts w:hint="eastAsia" w:ascii="宋体" w:hAnsi="宋体" w:eastAsia="方正仿宋_GBK" w:cs="方正仿宋_GBK"/>
          <w:color w:val="000000" w:themeColor="text1"/>
          <w:kern w:val="2"/>
          <w:sz w:val="32"/>
          <w:szCs w:val="32"/>
          <w:lang w:val="en-US" w:eastAsia="zh-CN" w:bidi="ar-SA"/>
        </w:rPr>
        <w:t>8,697,500.00</w:t>
      </w:r>
      <w:r>
        <w:rPr>
          <w:rFonts w:hint="eastAsia" w:ascii="宋体" w:hAnsi="宋体" w:eastAsia="方正仿宋_GBK" w:cs="方正仿宋_GBK"/>
          <w:color w:val="000000" w:themeColor="text1"/>
          <w:sz w:val="32"/>
          <w:szCs w:val="32"/>
          <w:lang w:val="en-US" w:eastAsia="zh-CN"/>
        </w:rPr>
        <w:t>元，上年结转收入</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方正仿宋_GBK" w:cs="方正仿宋_GBK"/>
          <w:color w:val="000000" w:themeColor="text1"/>
          <w:sz w:val="32"/>
          <w:szCs w:val="32"/>
          <w:lang w:val="en-US" w:eastAsia="zh-CN"/>
        </w:rPr>
        <w:t>元。本年收入中，一般公共预算财政拨款</w:t>
      </w:r>
      <w:r>
        <w:rPr>
          <w:rFonts w:hint="eastAsia" w:ascii="宋体" w:hAnsi="宋体" w:eastAsia="方正仿宋_GBK" w:cs="方正仿宋_GBK"/>
          <w:color w:val="000000" w:themeColor="text1"/>
          <w:kern w:val="2"/>
          <w:sz w:val="32"/>
          <w:szCs w:val="32"/>
          <w:lang w:val="en-US" w:eastAsia="zh-CN" w:bidi="ar-SA"/>
        </w:rPr>
        <w:t>8,697,500.00</w:t>
      </w:r>
      <w:r>
        <w:rPr>
          <w:rFonts w:hint="eastAsia" w:ascii="宋体" w:hAnsi="宋体" w:eastAsia="方正仿宋_GBK" w:cs="方正仿宋_GBK"/>
          <w:color w:val="000000" w:themeColor="text1"/>
          <w:sz w:val="32"/>
          <w:szCs w:val="32"/>
          <w:lang w:val="en-US" w:eastAsia="zh-CN"/>
        </w:rPr>
        <w:t>元（本级财力</w:t>
      </w:r>
      <w:r>
        <w:rPr>
          <w:rFonts w:hint="eastAsia" w:ascii="宋体" w:hAnsi="宋体" w:eastAsia="方正仿宋_GBK" w:cs="方正仿宋_GBK"/>
          <w:color w:val="000000" w:themeColor="text1"/>
          <w:kern w:val="2"/>
          <w:sz w:val="32"/>
          <w:szCs w:val="32"/>
          <w:lang w:val="en-US" w:eastAsia="zh-CN" w:bidi="ar-SA"/>
        </w:rPr>
        <w:t>8,697,500.00</w:t>
      </w:r>
      <w:r>
        <w:rPr>
          <w:rFonts w:hint="eastAsia" w:ascii="宋体" w:hAnsi="宋体" w:eastAsia="方正仿宋_GBK" w:cs="方正仿宋_GBK"/>
          <w:color w:val="000000" w:themeColor="text1"/>
          <w:sz w:val="32"/>
          <w:szCs w:val="32"/>
          <w:lang w:val="en-US" w:eastAsia="zh-CN"/>
        </w:rPr>
        <w:t>元，专项收入</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方正仿宋_GBK" w:cs="方正仿宋_GBK"/>
          <w:color w:val="000000" w:themeColor="text1"/>
          <w:sz w:val="32"/>
          <w:szCs w:val="32"/>
          <w:lang w:val="en-US" w:eastAsia="zh-CN"/>
        </w:rPr>
        <w:t>元，执法办案补助</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方正仿宋_GBK" w:cs="方正仿宋_GBK"/>
          <w:color w:val="000000" w:themeColor="text1"/>
          <w:sz w:val="32"/>
          <w:szCs w:val="32"/>
          <w:lang w:val="en-US" w:eastAsia="zh-CN"/>
        </w:rPr>
        <w:t>元，收费成本补偿</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方正仿宋_GBK" w:cs="方正仿宋_GBK"/>
          <w:color w:val="000000" w:themeColor="text1"/>
          <w:sz w:val="32"/>
          <w:szCs w:val="32"/>
          <w:lang w:val="en-US" w:eastAsia="zh-CN"/>
        </w:rPr>
        <w:t>元，国有资源（资产）有偿使用成本补偿</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方正仿宋_GBK" w:cs="方正仿宋_GBK"/>
          <w:color w:val="000000" w:themeColor="text1"/>
          <w:sz w:val="32"/>
          <w:szCs w:val="32"/>
          <w:lang w:val="en-US" w:eastAsia="zh-CN"/>
        </w:rPr>
        <w:t>元），政府性基金预算财政拨款</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方正仿宋_GBK" w:cs="方正仿宋_GBK"/>
          <w:color w:val="000000" w:themeColor="text1"/>
          <w:sz w:val="32"/>
          <w:szCs w:val="32"/>
          <w:lang w:val="en-US" w:eastAsia="zh-CN"/>
        </w:rPr>
        <w:t>元，国有资本经营收益财政拨款</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方正仿宋_GBK" w:cs="方正仿宋_GBK"/>
          <w:color w:val="000000" w:themeColor="text1"/>
          <w:sz w:val="32"/>
          <w:szCs w:val="32"/>
          <w:lang w:val="en-US" w:eastAsia="zh-CN"/>
        </w:rPr>
        <w:t>元。</w:t>
      </w:r>
    </w:p>
    <w:p>
      <w:pPr>
        <w:pStyle w:val="6"/>
        <w:keepNext w:val="0"/>
        <w:keepLines w:val="0"/>
        <w:pageBreakBefore w:val="0"/>
        <w:kinsoku/>
        <w:wordWrap/>
        <w:overflowPunct/>
        <w:topLinePunct w:val="0"/>
        <w:autoSpaceDE/>
        <w:autoSpaceDN/>
        <w:bidi w:val="0"/>
        <w:adjustRightInd/>
        <w:snapToGrid/>
        <w:spacing w:after="0" w:line="570" w:lineRule="exact"/>
        <w:ind w:left="0" w:leftChars="0" w:right="0" w:rightChars="0" w:firstLine="640" w:firstLineChars="200"/>
        <w:textAlignment w:val="auto"/>
        <w:rPr>
          <w:rFonts w:ascii="宋体" w:hAnsi="宋体" w:eastAsia="仿宋_GB2312" w:cs="宋体"/>
          <w:color w:val="000000"/>
          <w:kern w:val="0"/>
          <w:sz w:val="32"/>
          <w:szCs w:val="32"/>
        </w:rPr>
      </w:pPr>
      <w:r>
        <w:rPr>
          <w:rFonts w:hint="eastAsia" w:ascii="宋体" w:hAnsi="宋体" w:eastAsia="方正仿宋_GBK" w:cs="方正仿宋_GBK"/>
          <w:color w:val="000000" w:themeColor="text1"/>
          <w:sz w:val="32"/>
          <w:szCs w:val="32"/>
          <w:lang w:val="en-US" w:eastAsia="zh-CN"/>
        </w:rPr>
        <w:t>与上年对比，</w:t>
      </w:r>
      <w:r>
        <w:rPr>
          <w:rFonts w:hint="eastAsia" w:ascii="宋体" w:hAnsi="宋体" w:eastAsia="仿宋_GB2312" w:cs="宋体"/>
          <w:color w:val="000000"/>
          <w:kern w:val="0"/>
          <w:sz w:val="32"/>
          <w:szCs w:val="32"/>
          <w:lang w:val="en-US" w:eastAsia="zh-CN"/>
        </w:rPr>
        <w:t>2022</w:t>
      </w:r>
      <w:r>
        <w:rPr>
          <w:rFonts w:ascii="宋体" w:hAnsi="宋体" w:eastAsia="仿宋_GB2312" w:cs="宋体"/>
          <w:color w:val="000000"/>
          <w:kern w:val="0"/>
          <w:sz w:val="32"/>
          <w:szCs w:val="32"/>
        </w:rPr>
        <w:t>年部门财政拨款收入</w:t>
      </w:r>
      <w:r>
        <w:rPr>
          <w:rFonts w:hint="eastAsia" w:ascii="宋体" w:hAnsi="宋体" w:eastAsia="方正仿宋_GBK" w:cs="方正仿宋_GBK"/>
          <w:color w:val="000000" w:themeColor="text1"/>
          <w:kern w:val="2"/>
          <w:sz w:val="32"/>
          <w:szCs w:val="32"/>
          <w:lang w:val="en-US" w:eastAsia="zh-CN" w:bidi="ar-SA"/>
        </w:rPr>
        <w:t>8,697,500.00</w:t>
      </w:r>
      <w:r>
        <w:rPr>
          <w:rFonts w:hint="eastAsia" w:ascii="宋体" w:hAnsi="宋体" w:eastAsia="仿宋_GB2312" w:cs="宋体"/>
          <w:color w:val="000000"/>
          <w:kern w:val="0"/>
          <w:sz w:val="32"/>
          <w:szCs w:val="32"/>
          <w:lang w:eastAsia="zh-CN"/>
        </w:rPr>
        <w:t>元，较上年增</w:t>
      </w:r>
      <w:r>
        <w:rPr>
          <w:rFonts w:hint="eastAsia" w:ascii="宋体" w:hAnsi="宋体" w:eastAsia="仿宋_GB2312" w:cs="宋体"/>
          <w:color w:val="000000"/>
          <w:kern w:val="0"/>
          <w:sz w:val="32"/>
          <w:szCs w:val="32"/>
          <w:lang w:val="en-US" w:eastAsia="zh-CN"/>
        </w:rPr>
        <w:t>271,500.00</w:t>
      </w:r>
      <w:r>
        <w:rPr>
          <w:rFonts w:hint="eastAsia" w:ascii="宋体" w:hAnsi="宋体" w:eastAsia="仿宋_GB2312" w:cs="宋体"/>
          <w:color w:val="000000"/>
          <w:kern w:val="0"/>
          <w:sz w:val="32"/>
          <w:szCs w:val="32"/>
          <w:lang w:eastAsia="zh-CN"/>
        </w:rPr>
        <w:t>元，增长</w:t>
      </w:r>
      <w:r>
        <w:rPr>
          <w:rFonts w:hint="eastAsia" w:ascii="宋体" w:hAnsi="宋体" w:eastAsia="仿宋_GB2312" w:cs="宋体"/>
          <w:color w:val="000000"/>
          <w:kern w:val="0"/>
          <w:sz w:val="32"/>
          <w:szCs w:val="32"/>
          <w:lang w:val="en-US" w:eastAsia="zh-CN"/>
        </w:rPr>
        <w:t>3.22%。</w:t>
      </w:r>
      <w:r>
        <w:rPr>
          <w:rFonts w:ascii="宋体" w:hAnsi="宋体" w:eastAsia="仿宋_GB2312" w:cs="宋体"/>
          <w:color w:val="000000"/>
          <w:kern w:val="0"/>
          <w:sz w:val="32"/>
          <w:szCs w:val="32"/>
        </w:rPr>
        <w:t>其中:本年收入</w:t>
      </w:r>
      <w:r>
        <w:rPr>
          <w:rFonts w:hint="eastAsia" w:ascii="宋体" w:hAnsi="宋体" w:eastAsia="方正仿宋_GBK" w:cs="方正仿宋_GBK"/>
          <w:color w:val="000000" w:themeColor="text1"/>
          <w:kern w:val="2"/>
          <w:sz w:val="32"/>
          <w:szCs w:val="32"/>
          <w:lang w:val="en-US" w:eastAsia="zh-CN" w:bidi="ar-SA"/>
        </w:rPr>
        <w:t>8,697,500.00</w:t>
      </w:r>
      <w:r>
        <w:rPr>
          <w:rFonts w:hint="eastAsia" w:ascii="宋体" w:hAnsi="宋体" w:eastAsia="仿宋_GB2312" w:cs="宋体"/>
          <w:color w:val="000000"/>
          <w:kern w:val="0"/>
          <w:sz w:val="32"/>
          <w:szCs w:val="32"/>
          <w:lang w:eastAsia="zh-CN"/>
        </w:rPr>
        <w:t>元</w:t>
      </w:r>
      <w:r>
        <w:rPr>
          <w:rFonts w:ascii="宋体" w:hAnsi="宋体" w:eastAsia="仿宋_GB2312" w:cs="宋体"/>
          <w:color w:val="000000"/>
          <w:kern w:val="0"/>
          <w:sz w:val="32"/>
          <w:szCs w:val="32"/>
        </w:rPr>
        <w:t>，</w:t>
      </w:r>
      <w:r>
        <w:rPr>
          <w:rFonts w:hint="eastAsia" w:ascii="宋体" w:hAnsi="宋体" w:eastAsia="仿宋_GB2312" w:cs="宋体"/>
          <w:color w:val="000000"/>
          <w:kern w:val="0"/>
          <w:sz w:val="32"/>
          <w:szCs w:val="32"/>
          <w:lang w:eastAsia="zh-CN"/>
        </w:rPr>
        <w:t>较上年增</w:t>
      </w:r>
      <w:r>
        <w:rPr>
          <w:rFonts w:hint="eastAsia" w:ascii="宋体" w:hAnsi="宋体" w:eastAsia="仿宋_GB2312" w:cs="宋体"/>
          <w:color w:val="000000"/>
          <w:kern w:val="0"/>
          <w:sz w:val="32"/>
          <w:szCs w:val="32"/>
          <w:lang w:val="en-US" w:eastAsia="zh-CN"/>
        </w:rPr>
        <w:t>271,500.00</w:t>
      </w:r>
      <w:r>
        <w:rPr>
          <w:rFonts w:hint="eastAsia" w:ascii="宋体" w:hAnsi="宋体" w:eastAsia="仿宋_GB2312" w:cs="宋体"/>
          <w:color w:val="000000"/>
          <w:kern w:val="0"/>
          <w:sz w:val="32"/>
          <w:szCs w:val="32"/>
          <w:lang w:eastAsia="zh-CN"/>
        </w:rPr>
        <w:t>元，增长</w:t>
      </w:r>
      <w:r>
        <w:rPr>
          <w:rFonts w:hint="eastAsia" w:ascii="宋体" w:hAnsi="宋体" w:eastAsia="仿宋_GB2312" w:cs="宋体"/>
          <w:color w:val="000000"/>
          <w:kern w:val="0"/>
          <w:sz w:val="32"/>
          <w:szCs w:val="32"/>
          <w:lang w:val="en-US" w:eastAsia="zh-CN"/>
        </w:rPr>
        <w:t>3.22%；</w:t>
      </w:r>
      <w:r>
        <w:rPr>
          <w:rFonts w:ascii="宋体" w:hAnsi="宋体" w:eastAsia="仿宋_GB2312" w:cs="宋体"/>
          <w:color w:val="000000"/>
          <w:kern w:val="0"/>
          <w:sz w:val="32"/>
          <w:szCs w:val="32"/>
        </w:rPr>
        <w:t>上年结转</w:t>
      </w:r>
      <w:r>
        <w:rPr>
          <w:rFonts w:hint="eastAsia" w:ascii="宋体" w:hAnsi="宋体" w:eastAsia="仿宋_GB2312" w:cs="宋体"/>
          <w:color w:val="000000"/>
          <w:kern w:val="0"/>
          <w:sz w:val="32"/>
          <w:szCs w:val="32"/>
        </w:rPr>
        <w:t>收入</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仿宋_GB2312" w:cs="宋体"/>
          <w:color w:val="000000"/>
          <w:kern w:val="0"/>
          <w:sz w:val="32"/>
          <w:szCs w:val="32"/>
          <w:lang w:eastAsia="zh-CN"/>
        </w:rPr>
        <w:t>元，较上年减</w:t>
      </w:r>
      <w:r>
        <w:rPr>
          <w:rFonts w:hint="eastAsia" w:ascii="宋体" w:hAnsi="宋体" w:eastAsia="仿宋_GB2312" w:cs="宋体"/>
          <w:color w:val="000000"/>
          <w:kern w:val="0"/>
          <w:sz w:val="32"/>
          <w:szCs w:val="32"/>
          <w:lang w:val="en-US" w:eastAsia="zh-CN"/>
        </w:rPr>
        <w:t>50,000.00</w:t>
      </w:r>
      <w:r>
        <w:rPr>
          <w:rFonts w:hint="eastAsia" w:ascii="宋体" w:hAnsi="宋体" w:eastAsia="仿宋_GB2312" w:cs="宋体"/>
          <w:color w:val="000000"/>
          <w:kern w:val="0"/>
          <w:sz w:val="32"/>
          <w:szCs w:val="32"/>
          <w:lang w:eastAsia="zh-CN"/>
        </w:rPr>
        <w:t>元，下降</w:t>
      </w:r>
      <w:r>
        <w:rPr>
          <w:rFonts w:hint="eastAsia" w:ascii="宋体" w:hAnsi="宋体" w:eastAsia="仿宋_GB2312" w:cs="宋体"/>
          <w:color w:val="000000"/>
          <w:kern w:val="0"/>
          <w:sz w:val="32"/>
          <w:szCs w:val="32"/>
          <w:lang w:val="en-US" w:eastAsia="zh-CN"/>
        </w:rPr>
        <w:t>100%</w:t>
      </w:r>
      <w:r>
        <w:rPr>
          <w:rFonts w:ascii="宋体" w:hAnsi="宋体" w:eastAsia="仿宋_GB2312" w:cs="宋体"/>
          <w:color w:val="000000"/>
          <w:kern w:val="0"/>
          <w:sz w:val="32"/>
          <w:szCs w:val="32"/>
        </w:rPr>
        <w:t>。本年收入中，一般公共预算财政拨款</w:t>
      </w:r>
      <w:r>
        <w:rPr>
          <w:rFonts w:hint="eastAsia" w:ascii="宋体" w:hAnsi="宋体" w:eastAsia="方正仿宋_GBK" w:cs="方正仿宋_GBK"/>
          <w:color w:val="000000" w:themeColor="text1"/>
          <w:kern w:val="2"/>
          <w:sz w:val="32"/>
          <w:szCs w:val="32"/>
          <w:lang w:val="en-US" w:eastAsia="zh-CN" w:bidi="ar-SA"/>
        </w:rPr>
        <w:t>8,697,500.00</w:t>
      </w:r>
      <w:r>
        <w:rPr>
          <w:rFonts w:hint="eastAsia" w:ascii="宋体" w:hAnsi="宋体" w:eastAsia="仿宋_GB2312" w:cs="宋体"/>
          <w:color w:val="000000"/>
          <w:kern w:val="0"/>
          <w:sz w:val="32"/>
          <w:szCs w:val="32"/>
          <w:lang w:eastAsia="zh-CN"/>
        </w:rPr>
        <w:t>元</w:t>
      </w:r>
      <w:r>
        <w:rPr>
          <w:rFonts w:ascii="宋体" w:hAnsi="宋体" w:eastAsia="仿宋_GB2312" w:cs="宋体"/>
          <w:color w:val="000000"/>
          <w:kern w:val="0"/>
          <w:sz w:val="32"/>
          <w:szCs w:val="32"/>
        </w:rPr>
        <w:t>，</w:t>
      </w:r>
      <w:r>
        <w:rPr>
          <w:rFonts w:hint="eastAsia" w:ascii="宋体" w:hAnsi="宋体" w:eastAsia="仿宋_GB2312" w:cs="宋体"/>
          <w:color w:val="000000"/>
          <w:kern w:val="0"/>
          <w:sz w:val="32"/>
          <w:szCs w:val="32"/>
          <w:lang w:eastAsia="zh-CN"/>
        </w:rPr>
        <w:t>较上年增</w:t>
      </w:r>
      <w:r>
        <w:rPr>
          <w:rFonts w:hint="eastAsia" w:ascii="宋体" w:hAnsi="宋体" w:eastAsia="仿宋_GB2312" w:cs="宋体"/>
          <w:color w:val="000000"/>
          <w:kern w:val="0"/>
          <w:sz w:val="32"/>
          <w:szCs w:val="32"/>
          <w:lang w:val="en-US" w:eastAsia="zh-CN"/>
        </w:rPr>
        <w:t>321,500.00</w:t>
      </w:r>
      <w:r>
        <w:rPr>
          <w:rFonts w:hint="eastAsia" w:ascii="宋体" w:hAnsi="宋体" w:eastAsia="仿宋_GB2312" w:cs="宋体"/>
          <w:color w:val="000000"/>
          <w:kern w:val="0"/>
          <w:sz w:val="32"/>
          <w:szCs w:val="32"/>
          <w:lang w:eastAsia="zh-CN"/>
        </w:rPr>
        <w:t>元，增长</w:t>
      </w:r>
      <w:r>
        <w:rPr>
          <w:rFonts w:hint="eastAsia" w:ascii="宋体" w:hAnsi="宋体" w:eastAsia="仿宋_GB2312" w:cs="宋体"/>
          <w:color w:val="000000"/>
          <w:kern w:val="0"/>
          <w:sz w:val="32"/>
          <w:szCs w:val="32"/>
          <w:lang w:val="en-US" w:eastAsia="zh-CN"/>
        </w:rPr>
        <w:t>3.83%；</w:t>
      </w:r>
      <w:r>
        <w:rPr>
          <w:rFonts w:ascii="宋体" w:hAnsi="宋体" w:eastAsia="仿宋_GB2312" w:cs="宋体"/>
          <w:color w:val="000000"/>
          <w:kern w:val="0"/>
          <w:sz w:val="32"/>
          <w:szCs w:val="32"/>
        </w:rPr>
        <w:t>政府性基金</w:t>
      </w:r>
      <w:r>
        <w:rPr>
          <w:rFonts w:hint="eastAsia" w:ascii="宋体" w:hAnsi="宋体" w:eastAsia="仿宋_GB2312" w:cs="宋体"/>
          <w:color w:val="000000"/>
          <w:kern w:val="0"/>
          <w:sz w:val="32"/>
          <w:szCs w:val="32"/>
        </w:rPr>
        <w:t>预算</w:t>
      </w:r>
      <w:r>
        <w:rPr>
          <w:rFonts w:ascii="宋体" w:hAnsi="宋体" w:eastAsia="仿宋_GB2312" w:cs="宋体"/>
          <w:color w:val="000000"/>
          <w:kern w:val="0"/>
          <w:sz w:val="32"/>
          <w:szCs w:val="32"/>
        </w:rPr>
        <w:t>财政拨款</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仿宋_GB2312" w:cs="宋体"/>
          <w:color w:val="000000"/>
          <w:kern w:val="0"/>
          <w:sz w:val="32"/>
          <w:szCs w:val="32"/>
          <w:lang w:eastAsia="zh-CN"/>
        </w:rPr>
        <w:t>元</w:t>
      </w:r>
      <w:r>
        <w:rPr>
          <w:rFonts w:ascii="宋体" w:hAnsi="宋体" w:eastAsia="仿宋_GB2312" w:cs="宋体"/>
          <w:color w:val="000000"/>
          <w:kern w:val="0"/>
          <w:sz w:val="32"/>
          <w:szCs w:val="32"/>
        </w:rPr>
        <w:t>，</w:t>
      </w:r>
      <w:r>
        <w:rPr>
          <w:rFonts w:hint="eastAsia" w:ascii="宋体" w:hAnsi="宋体" w:eastAsia="仿宋_GB2312" w:cs="宋体"/>
          <w:color w:val="000000"/>
          <w:kern w:val="0"/>
          <w:sz w:val="32"/>
          <w:szCs w:val="32"/>
          <w:lang w:eastAsia="zh-CN"/>
        </w:rPr>
        <w:t>较上年增</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仿宋_GB2312" w:cs="宋体"/>
          <w:color w:val="000000"/>
          <w:kern w:val="0"/>
          <w:sz w:val="32"/>
          <w:szCs w:val="32"/>
          <w:lang w:eastAsia="zh-CN"/>
        </w:rPr>
        <w:t>元，增长</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仿宋_GB2312" w:cs="宋体"/>
          <w:color w:val="000000"/>
          <w:kern w:val="0"/>
          <w:sz w:val="32"/>
          <w:szCs w:val="32"/>
          <w:lang w:val="en-US" w:eastAsia="zh-CN"/>
        </w:rPr>
        <w:t>%；</w:t>
      </w:r>
      <w:r>
        <w:rPr>
          <w:rFonts w:ascii="宋体" w:hAnsi="宋体" w:eastAsia="仿宋_GB2312" w:cs="宋体"/>
          <w:color w:val="000000"/>
          <w:kern w:val="0"/>
          <w:sz w:val="32"/>
          <w:szCs w:val="32"/>
        </w:rPr>
        <w:t>国有资本经营</w:t>
      </w:r>
      <w:r>
        <w:rPr>
          <w:rFonts w:hint="eastAsia" w:ascii="宋体" w:hAnsi="宋体" w:eastAsia="仿宋_GB2312" w:cs="宋体"/>
          <w:color w:val="000000"/>
          <w:kern w:val="0"/>
          <w:sz w:val="32"/>
          <w:szCs w:val="32"/>
        </w:rPr>
        <w:t>收益</w:t>
      </w:r>
      <w:r>
        <w:rPr>
          <w:rFonts w:ascii="宋体" w:hAnsi="宋体" w:eastAsia="仿宋_GB2312" w:cs="宋体"/>
          <w:color w:val="000000"/>
          <w:kern w:val="0"/>
          <w:sz w:val="32"/>
          <w:szCs w:val="32"/>
        </w:rPr>
        <w:t>财政拨款</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仿宋_GB2312" w:cs="宋体"/>
          <w:color w:val="000000"/>
          <w:kern w:val="0"/>
          <w:sz w:val="32"/>
          <w:szCs w:val="32"/>
          <w:lang w:eastAsia="zh-CN"/>
        </w:rPr>
        <w:t>元，较上年增</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仿宋_GB2312" w:cs="宋体"/>
          <w:color w:val="000000"/>
          <w:kern w:val="0"/>
          <w:sz w:val="32"/>
          <w:szCs w:val="32"/>
          <w:lang w:eastAsia="zh-CN"/>
        </w:rPr>
        <w:t>元，增长</w:t>
      </w:r>
      <w:r>
        <w:rPr>
          <w:rFonts w:hint="eastAsia" w:ascii="宋体" w:hAnsi="宋体" w:eastAsia="方正仿宋_GBK" w:cs="方正仿宋_GBK"/>
          <w:color w:val="000000" w:themeColor="text1"/>
          <w:kern w:val="2"/>
          <w:sz w:val="32"/>
          <w:szCs w:val="32"/>
          <w:lang w:val="en-US" w:eastAsia="zh-CN" w:bidi="ar-SA"/>
        </w:rPr>
        <w:t>0.00</w:t>
      </w:r>
      <w:r>
        <w:rPr>
          <w:rFonts w:hint="eastAsia" w:ascii="宋体" w:hAnsi="宋体" w:eastAsia="仿宋_GB2312" w:cs="宋体"/>
          <w:color w:val="000000"/>
          <w:kern w:val="0"/>
          <w:sz w:val="32"/>
          <w:szCs w:val="32"/>
          <w:lang w:val="en-US" w:eastAsia="zh-CN"/>
        </w:rPr>
        <w:t>%</w:t>
      </w:r>
      <w:r>
        <w:rPr>
          <w:rFonts w:ascii="宋体" w:hAnsi="宋体"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ascii="宋体" w:hAnsi="宋体" w:eastAsia="仿宋_GB2312" w:cs="宋体"/>
          <w:color w:val="000000"/>
          <w:kern w:val="0"/>
          <w:sz w:val="32"/>
          <w:szCs w:val="32"/>
        </w:rPr>
        <w:t>增减变化原因</w:t>
      </w:r>
      <w:r>
        <w:rPr>
          <w:rFonts w:hint="eastAsia" w:ascii="宋体" w:hAnsi="宋体" w:eastAsia="方正仿宋_GBK" w:cs="方正仿宋_GBK"/>
          <w:color w:val="000000" w:themeColor="text1"/>
          <w:sz w:val="32"/>
          <w:szCs w:val="32"/>
          <w:lang w:val="en-US" w:eastAsia="zh-CN"/>
        </w:rPr>
        <w:t>分析：本年单位在职人员较上年相比增加2人，工资福利和各种保险支出相应增加。</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rPr>
          <w:rFonts w:ascii="宋体" w:hAnsi="宋体" w:eastAsia="黑体"/>
          <w:kern w:val="0"/>
          <w:sz w:val="32"/>
          <w:szCs w:val="32"/>
        </w:rPr>
      </w:pPr>
      <w:r>
        <w:rPr>
          <w:rFonts w:ascii="宋体" w:hAnsi="宋体" w:eastAsia="黑体"/>
          <w:kern w:val="0"/>
          <w:sz w:val="32"/>
          <w:szCs w:val="32"/>
        </w:rPr>
        <w:t>四、预算单位支出情况</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2022年部门预算总支出</w:t>
      </w:r>
      <w:r>
        <w:rPr>
          <w:rFonts w:hint="eastAsia" w:ascii="宋体" w:hAnsi="宋体" w:eastAsia="方正仿宋_GBK" w:cs="方正仿宋_GBK"/>
          <w:color w:val="000000" w:themeColor="text1"/>
          <w:kern w:val="2"/>
          <w:sz w:val="32"/>
          <w:szCs w:val="32"/>
          <w:lang w:val="en-US" w:eastAsia="zh-CN" w:bidi="ar-SA"/>
        </w:rPr>
        <w:t>8,697,500.00</w:t>
      </w:r>
      <w:r>
        <w:rPr>
          <w:rFonts w:hint="eastAsia" w:ascii="宋体" w:hAnsi="宋体" w:eastAsia="方正仿宋_GBK" w:cs="方正仿宋_GBK"/>
          <w:color w:val="000000" w:themeColor="text1"/>
          <w:sz w:val="32"/>
          <w:szCs w:val="32"/>
          <w:lang w:val="en-US" w:eastAsia="zh-CN"/>
        </w:rPr>
        <w:t>元。财政拨款安排支出</w:t>
      </w:r>
      <w:r>
        <w:rPr>
          <w:rFonts w:hint="eastAsia" w:ascii="宋体" w:hAnsi="宋体" w:eastAsia="方正仿宋_GBK" w:cs="方正仿宋_GBK"/>
          <w:color w:val="000000" w:themeColor="text1"/>
          <w:kern w:val="2"/>
          <w:sz w:val="32"/>
          <w:szCs w:val="32"/>
          <w:lang w:val="en-US" w:eastAsia="zh-CN" w:bidi="ar-SA"/>
        </w:rPr>
        <w:t>8,697,500.00</w:t>
      </w:r>
      <w:r>
        <w:rPr>
          <w:rFonts w:hint="eastAsia" w:ascii="宋体" w:hAnsi="宋体" w:eastAsia="方正仿宋_GBK" w:cs="方正仿宋_GBK"/>
          <w:color w:val="000000" w:themeColor="text1"/>
          <w:sz w:val="32"/>
          <w:szCs w:val="32"/>
          <w:lang w:val="en-US" w:eastAsia="zh-CN"/>
        </w:rPr>
        <w:t>元，其中，基本支出3,547,500.00元，与上年对比增加361,500.00元，主要原因分析：本年单位在职人员较上年相比增加2人，工资福利和各种保险支出相应增加；项目支出5,150,000.00元，与上年对比减少90,000.00元，主要原因分析：本年实施项目在上年基础上新增了残疾人体育项目，各项目支出预算根据实际需求进行调整，支出预算总体水平基本与上年相差不大。</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(一)财政拨款安排支出按功能科目分类情况主要用于：</w:t>
      </w:r>
    </w:p>
    <w:p>
      <w:pPr>
        <w:pStyle w:val="6"/>
        <w:keepNext w:val="0"/>
        <w:keepLines w:val="0"/>
        <w:pageBreakBefore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2080501归口管理的行政单位离退休4,200.00元，主要用于单位退休人员的日常公用经费；</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2080505机关事业单位基本养老保险缴费支出340,300.00元，</w:t>
      </w:r>
      <w:r>
        <w:rPr>
          <w:rFonts w:hint="eastAsia" w:ascii="宋体" w:hAnsi="宋体" w:eastAsia="方正仿宋_GBK" w:cs="方正仿宋_GBK"/>
          <w:color w:val="000000" w:themeColor="text1"/>
          <w:spacing w:val="-3"/>
          <w:sz w:val="32"/>
          <w:szCs w:val="32"/>
          <w:lang w:val="en-US" w:eastAsia="zh-CN"/>
        </w:rPr>
        <w:t>主要用于在职人员的基本养老保险缴费支出</w:t>
      </w:r>
      <w:r>
        <w:rPr>
          <w:rFonts w:hint="eastAsia" w:ascii="宋体" w:hAnsi="宋体" w:eastAsia="方正仿宋_GBK" w:cs="方正仿宋_GBK"/>
          <w:color w:val="000000" w:themeColor="text1"/>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2081101行政运行2,453,900.00元，主要用于参公管理人员的工资福利支出及维持单位正常运转的各项商品和服务支出（公用支出）；</w:t>
      </w:r>
    </w:p>
    <w:p>
      <w:pPr>
        <w:pStyle w:val="6"/>
        <w:keepNext w:val="0"/>
        <w:keepLines w:val="0"/>
        <w:pageBreakBefore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2081104残疾人康复2,000,000.00元，用于保山市残疾人康复中心附属设施建设项目支出；</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2081105残疾人就业扶贫2,130,000.00元，主要用于开展残疾人职业技能竞赛和全省残疾人就业服务机构工作人员职业指导竞赛支出890,000.00元、就业创业工作支出690,000.00元、残疾人帮扶示范基地补助支出100,000.00元以及残疾人文创产业工作支出450,000.00元；</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2081106残疾人体育500,000.00元，主要用于保山市参加云南省第十二届残疾人运动会暨第六届特殊奥林匹克运动会各项支出；</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lang w:val="en-US" w:eastAsia="zh-CN"/>
        </w:rPr>
      </w:pPr>
      <w:r>
        <w:rPr>
          <w:rFonts w:hint="eastAsia" w:ascii="宋体" w:hAnsi="宋体" w:eastAsia="方正仿宋_GBK" w:cs="方正仿宋_GBK"/>
          <w:color w:val="000000" w:themeColor="text1"/>
          <w:sz w:val="32"/>
          <w:szCs w:val="32"/>
          <w:lang w:val="en-US" w:eastAsia="zh-CN"/>
        </w:rPr>
        <w:t>2081199其他残疾人事业支出968,100.00元，用于事业人员的工资福利支出及商品和服务支出448,100.00元，用于其他残疾人事业项目支出520,000.00元，其中：残疾人事业网络运行维护支出120,000.00元、残疾人宣传文化工作支出170,000.00元、残疾人专门协会活动支出60,000.00元、残疾人维权信访支出170,000.00元；</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2101101行政单位医疗152,300.00元，主要用于参公管理人员基本医疗保险缴费；</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lang w:val="en-US" w:eastAsia="zh-CN"/>
        </w:rPr>
      </w:pPr>
      <w:r>
        <w:rPr>
          <w:rFonts w:hint="eastAsia" w:ascii="宋体" w:hAnsi="宋体" w:eastAsia="方正仿宋_GBK" w:cs="方正仿宋_GBK"/>
          <w:color w:val="000000" w:themeColor="text1"/>
          <w:sz w:val="32"/>
          <w:szCs w:val="32"/>
          <w:lang w:val="en-US" w:eastAsia="zh-CN"/>
        </w:rPr>
        <w:t>2101102事业单位医疗38,600.00元，主要用于事业人员基本医疗保险缴费；</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2101103公务员医疗补助110,100.00元，主要用于公务员及事业人员医疗补助缴费支出。</w:t>
      </w:r>
    </w:p>
    <w:p>
      <w:pPr>
        <w:keepNext w:val="0"/>
        <w:keepLines w:val="0"/>
        <w:pageBreakBefore w:val="0"/>
        <w:widowControl/>
        <w:numPr>
          <w:ilvl w:val="0"/>
          <w:numId w:val="1"/>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财政拨款安排支出按经济科目分类情况主要用于：</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2022年部门基本支出3,547,500.00元。其中：</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1）301工资福利支出3,001,900.00元。支出经济科目分别是30101基本工资940,900.00元，30102津贴补贴1,258,900.00元，30103奖金137,100.00元，30108机关事业单位基本养老保险缴费340,300.00元，30110职工基本医疗保险缴费185,100.00元，30111公务员医疗补助缴费110,100.00元，30112其他社会保障缴费11,500.00元，30114医疗费18,000.00元。</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302商品和服务支出，544,200.00元。支出经济科目分别是30201办公费34,000.00元，30202印刷费3,000.00元，30205水费8,000.00元，30206电费2,000.00元，30207邮电费4,000.00元，30209物业管理费2,000.00元，30211差旅费42,000.00元，30213维修（护）费8,000.00元，30215会议费8,000.00元，30216培训费5,000.00元，30217公务接待费18,000.00元，30226劳务费74,000.00元，30228工会经费79,800.00元，30229福利费700.00元，30231公务用车运行维护费70,000.00元，30239其他交通费用181,500.00元，30299其他商品和服务支出4,200.00元。</w:t>
      </w:r>
    </w:p>
    <w:p>
      <w:pPr>
        <w:pStyle w:val="2"/>
        <w:keepNext w:val="0"/>
        <w:keepLines w:val="0"/>
        <w:pageBreakBefore w:val="0"/>
        <w:kinsoku/>
        <w:wordWrap/>
        <w:overflowPunct/>
        <w:topLinePunct w:val="0"/>
        <w:autoSpaceDE/>
        <w:autoSpaceDN/>
        <w:bidi w:val="0"/>
        <w:adjustRightInd/>
        <w:snapToGrid/>
        <w:spacing w:after="0" w:line="570" w:lineRule="exact"/>
        <w:ind w:left="0" w:leftChars="0" w:right="0" w:rightChars="0" w:firstLine="640" w:firstLineChars="200"/>
        <w:textAlignment w:val="auto"/>
        <w:rPr>
          <w:rFonts w:hint="eastAsia" w:ascii="宋体" w:hAnsi="宋体" w:eastAsia="方正仿宋_GBK" w:cs="方正仿宋_GBK"/>
          <w:b w:val="0"/>
          <w:color w:val="000000" w:themeColor="text1"/>
          <w:kern w:val="2"/>
          <w:sz w:val="32"/>
          <w:szCs w:val="32"/>
          <w:lang w:val="en-US" w:eastAsia="zh-CN" w:bidi="ar-SA"/>
        </w:rPr>
      </w:pPr>
      <w:r>
        <w:rPr>
          <w:rFonts w:hint="eastAsia" w:ascii="宋体" w:hAnsi="宋体" w:eastAsia="方正仿宋_GBK" w:cs="方正仿宋_GBK"/>
          <w:b w:val="0"/>
          <w:color w:val="000000" w:themeColor="text1"/>
          <w:kern w:val="2"/>
          <w:sz w:val="32"/>
          <w:szCs w:val="32"/>
          <w:lang w:val="en-US" w:eastAsia="zh-CN" w:bidi="ar-SA"/>
        </w:rPr>
        <w:t>（3）303对个人和家庭的补助1</w:t>
      </w:r>
      <w:r>
        <w:rPr>
          <w:rFonts w:hint="eastAsia" w:eastAsia="方正仿宋_GBK" w:cs="方正仿宋_GBK"/>
          <w:b w:val="0"/>
          <w:color w:val="000000" w:themeColor="text1"/>
          <w:kern w:val="2"/>
          <w:sz w:val="32"/>
          <w:szCs w:val="32"/>
          <w:lang w:val="en-US" w:eastAsia="zh-CN" w:bidi="ar-SA"/>
        </w:rPr>
        <w:t>,4</w:t>
      </w:r>
      <w:r>
        <w:rPr>
          <w:rFonts w:hint="eastAsia" w:ascii="宋体" w:hAnsi="宋体" w:eastAsia="方正仿宋_GBK" w:cs="方正仿宋_GBK"/>
          <w:b w:val="0"/>
          <w:color w:val="000000" w:themeColor="text1"/>
          <w:kern w:val="2"/>
          <w:sz w:val="32"/>
          <w:szCs w:val="32"/>
          <w:lang w:val="en-US" w:eastAsia="zh-CN" w:bidi="ar-SA"/>
        </w:rPr>
        <w:t>00.00元。支出经济科目分别是30307医疗费补助1</w:t>
      </w:r>
      <w:r>
        <w:rPr>
          <w:rFonts w:hint="eastAsia" w:eastAsia="方正仿宋_GBK" w:cs="方正仿宋_GBK"/>
          <w:b w:val="0"/>
          <w:color w:val="000000" w:themeColor="text1"/>
          <w:kern w:val="2"/>
          <w:sz w:val="32"/>
          <w:szCs w:val="32"/>
          <w:lang w:val="en-US" w:eastAsia="zh-CN" w:bidi="ar-SA"/>
        </w:rPr>
        <w:t>,4</w:t>
      </w:r>
      <w:r>
        <w:rPr>
          <w:rFonts w:hint="eastAsia" w:ascii="宋体" w:hAnsi="宋体" w:eastAsia="方正仿宋_GBK" w:cs="方正仿宋_GBK"/>
          <w:b w:val="0"/>
          <w:color w:val="000000" w:themeColor="text1"/>
          <w:kern w:val="2"/>
          <w:sz w:val="32"/>
          <w:szCs w:val="32"/>
          <w:lang w:val="en-US" w:eastAsia="zh-CN" w:bidi="ar-SA"/>
        </w:rPr>
        <w:t>00.00元</w:t>
      </w:r>
      <w:r>
        <w:rPr>
          <w:rFonts w:hint="eastAsia" w:eastAsia="方正仿宋_GBK" w:cs="方正仿宋_GBK"/>
          <w:b w:val="0"/>
          <w:color w:val="000000" w:themeColor="text1"/>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2、2022年部门项目支出5,150,000.00元。其中：</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1）302商品和服务支出2,256,500.00元。支出经济科目分别是30201办公费298,000.00元，30207邮电费120,000.00元，30211差旅费73,500.00元，30215会议费25,000.00元，30216培训费50,000.00元，30226劳务费230,000.00元；30227委托业务费1,460,000.00元。</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（2）303对个人和家庭的补助893,500.00元。支出经济科目分别是30305生活补助321,500.00元，30306救济费70,000.00元，30310个人农业生产补贴502,000.00元。</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lang w:val="en-US" w:eastAsia="zh-CN"/>
        </w:rPr>
      </w:pPr>
      <w:r>
        <w:rPr>
          <w:rFonts w:hint="eastAsia" w:ascii="宋体" w:hAnsi="宋体" w:eastAsia="方正仿宋_GBK" w:cs="方正仿宋_GBK"/>
          <w:color w:val="000000" w:themeColor="text1"/>
          <w:sz w:val="32"/>
          <w:szCs w:val="32"/>
          <w:lang w:val="en-US" w:eastAsia="zh-CN"/>
        </w:rPr>
        <w:t>（3）310资本性支出2,000,000.00元。支出经济科目是31001房屋建筑物构建2,000,000.00元。</w:t>
      </w:r>
    </w:p>
    <w:p>
      <w:pPr>
        <w:keepNext w:val="0"/>
        <w:keepLines w:val="0"/>
        <w:pageBreakBefore w:val="0"/>
        <w:widowControl/>
        <w:numPr>
          <w:ilvl w:val="0"/>
          <w:numId w:val="2"/>
        </w:numPr>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黑体"/>
          <w:kern w:val="0"/>
          <w:sz w:val="32"/>
          <w:szCs w:val="32"/>
        </w:rPr>
      </w:pPr>
      <w:r>
        <w:rPr>
          <w:rFonts w:hint="eastAsia" w:ascii="宋体" w:hAnsi="宋体" w:eastAsia="黑体"/>
          <w:kern w:val="0"/>
          <w:sz w:val="32"/>
          <w:szCs w:val="32"/>
          <w:lang w:eastAsia="zh-CN"/>
        </w:rPr>
        <w:t>市</w:t>
      </w:r>
      <w:r>
        <w:rPr>
          <w:rFonts w:ascii="宋体" w:hAnsi="宋体" w:eastAsia="黑体"/>
          <w:kern w:val="0"/>
          <w:sz w:val="32"/>
          <w:szCs w:val="32"/>
        </w:rPr>
        <w:t>对下</w:t>
      </w:r>
      <w:r>
        <w:rPr>
          <w:rFonts w:hint="eastAsia" w:ascii="宋体" w:hAnsi="宋体" w:eastAsia="黑体"/>
          <w:kern w:val="0"/>
          <w:sz w:val="32"/>
          <w:szCs w:val="32"/>
        </w:rPr>
        <w:t>专</w:t>
      </w:r>
      <w:r>
        <w:rPr>
          <w:rFonts w:ascii="宋体" w:hAnsi="宋体" w:eastAsia="黑体"/>
          <w:kern w:val="0"/>
          <w:sz w:val="32"/>
          <w:szCs w:val="32"/>
        </w:rPr>
        <w:t>项转移支付情况</w:t>
      </w:r>
    </w:p>
    <w:p>
      <w:pPr>
        <w:keepNext w:val="0"/>
        <w:keepLines w:val="0"/>
        <w:pageBreakBefore w:val="0"/>
        <w:widowControl/>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ascii="宋体" w:hAnsi="宋体" w:eastAsia="楷体_GB2312"/>
          <w:kern w:val="0"/>
          <w:sz w:val="32"/>
          <w:szCs w:val="32"/>
        </w:rPr>
        <w:t>（</w:t>
      </w:r>
      <w:r>
        <w:rPr>
          <w:rFonts w:hint="eastAsia" w:ascii="宋体" w:hAnsi="宋体" w:eastAsia="楷体_GB2312"/>
          <w:kern w:val="0"/>
          <w:sz w:val="32"/>
          <w:szCs w:val="32"/>
        </w:rPr>
        <w:t>一</w:t>
      </w:r>
      <w:r>
        <w:rPr>
          <w:rFonts w:ascii="宋体" w:hAnsi="宋体" w:eastAsia="楷体_GB2312"/>
          <w:kern w:val="0"/>
          <w:sz w:val="32"/>
          <w:szCs w:val="32"/>
        </w:rPr>
        <w:t>）与中央配套事项</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仿宋_GB2312"/>
          <w:b/>
          <w:kern w:val="0"/>
          <w:sz w:val="32"/>
          <w:szCs w:val="32"/>
        </w:rPr>
      </w:pPr>
      <w:r>
        <w:rPr>
          <w:rFonts w:ascii="宋体" w:hAnsi="宋体" w:eastAsia="仿宋_GB2312"/>
          <w:b/>
          <w:kern w:val="0"/>
          <w:sz w:val="32"/>
          <w:szCs w:val="32"/>
        </w:rPr>
        <w:t>（</w:t>
      </w:r>
      <w:r>
        <w:rPr>
          <w:rFonts w:hint="eastAsia" w:ascii="宋体" w:hAnsi="宋体" w:eastAsia="仿宋_GB2312"/>
          <w:b/>
          <w:kern w:val="0"/>
          <w:sz w:val="32"/>
          <w:szCs w:val="32"/>
        </w:rPr>
        <w:t>二</w:t>
      </w:r>
      <w:r>
        <w:rPr>
          <w:rFonts w:ascii="宋体" w:hAnsi="宋体" w:eastAsia="楷体_GB2312"/>
          <w:kern w:val="0"/>
          <w:sz w:val="32"/>
          <w:szCs w:val="32"/>
        </w:rPr>
        <w:t>）按既定政策标准测算补助事项</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仿宋_GB2312"/>
          <w:b/>
          <w:kern w:val="0"/>
          <w:sz w:val="32"/>
          <w:szCs w:val="32"/>
        </w:rPr>
      </w:pPr>
      <w:r>
        <w:rPr>
          <w:rFonts w:ascii="宋体" w:hAnsi="宋体" w:eastAsia="仿宋_GB2312"/>
          <w:b/>
          <w:kern w:val="0"/>
          <w:sz w:val="32"/>
          <w:szCs w:val="32"/>
        </w:rPr>
        <w:t>（</w:t>
      </w:r>
      <w:r>
        <w:rPr>
          <w:rFonts w:hint="eastAsia" w:ascii="宋体" w:hAnsi="宋体" w:eastAsia="仿宋_GB2312"/>
          <w:b/>
          <w:kern w:val="0"/>
          <w:sz w:val="32"/>
          <w:szCs w:val="32"/>
        </w:rPr>
        <w:t>三</w:t>
      </w:r>
      <w:r>
        <w:rPr>
          <w:rFonts w:ascii="宋体" w:hAnsi="宋体" w:eastAsia="楷体_GB2312"/>
          <w:kern w:val="0"/>
          <w:sz w:val="32"/>
          <w:szCs w:val="32"/>
        </w:rPr>
        <w:t>）</w:t>
      </w:r>
      <w:r>
        <w:rPr>
          <w:rFonts w:hint="eastAsia" w:ascii="宋体" w:hAnsi="宋体" w:eastAsia="楷体_GB2312"/>
          <w:kern w:val="0"/>
          <w:sz w:val="32"/>
          <w:szCs w:val="32"/>
        </w:rPr>
        <w:t>经济社会事业发展事项</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ascii="宋体" w:hAnsi="宋体" w:eastAsia="仿宋_GB2312" w:cs="宋体"/>
          <w:color w:val="000000"/>
          <w:spacing w:val="-9"/>
          <w:kern w:val="0"/>
          <w:sz w:val="32"/>
          <w:szCs w:val="32"/>
          <w:highlight w:val="none"/>
        </w:rPr>
        <w:t>功能科目分组，主要用于</w:t>
      </w:r>
      <w:r>
        <w:rPr>
          <w:rFonts w:hint="eastAsia" w:ascii="宋体" w:hAnsi="宋体" w:eastAsia="方正仿宋_GBK" w:cs="方正仿宋_GBK"/>
          <w:color w:val="000000" w:themeColor="text1"/>
          <w:spacing w:val="-9"/>
          <w:sz w:val="32"/>
          <w:szCs w:val="32"/>
          <w:lang w:val="en-US" w:eastAsia="zh-CN"/>
        </w:rPr>
        <w:t>2081105残疾人就业扶贫2022年市本级对下补助各县区支出453,500.00元，其中：隆阳区56,000.00元，主要用于补助残疾人个体创业户；施甸县28,000.00元，主要用于补助残疾人个体创业户；龙陵县341,500.00元，主要用于补助专项技能脱贫玉石雕刻班残疾人学员和残疾人个体创业户；昌宁县28,000.00元，主要用于补助残疾人个体创业户。</w:t>
      </w:r>
    </w:p>
    <w:p>
      <w:pPr>
        <w:keepNext w:val="0"/>
        <w:keepLines w:val="0"/>
        <w:pageBreakBefore w:val="0"/>
        <w:widowControl/>
        <w:numPr>
          <w:ilvl w:val="0"/>
          <w:numId w:val="2"/>
        </w:numPr>
        <w:kinsoku/>
        <w:wordWrap/>
        <w:overflowPunct/>
        <w:topLinePunct w:val="0"/>
        <w:autoSpaceDE/>
        <w:autoSpaceDN/>
        <w:bidi w:val="0"/>
        <w:adjustRightInd/>
        <w:snapToGrid/>
        <w:spacing w:after="0" w:line="570" w:lineRule="exact"/>
        <w:ind w:left="0" w:leftChars="0" w:right="0" w:rightChars="0" w:firstLine="640" w:firstLineChars="200"/>
        <w:jc w:val="left"/>
        <w:textAlignment w:val="auto"/>
        <w:rPr>
          <w:rFonts w:ascii="宋体" w:hAnsi="宋体" w:eastAsia="黑体"/>
          <w:kern w:val="0"/>
          <w:sz w:val="32"/>
          <w:szCs w:val="32"/>
        </w:rPr>
      </w:pPr>
      <w:r>
        <w:rPr>
          <w:rFonts w:ascii="宋体" w:hAnsi="宋体" w:eastAsia="黑体"/>
          <w:kern w:val="0"/>
          <w:sz w:val="32"/>
          <w:szCs w:val="32"/>
        </w:rPr>
        <w:t>政府采购预算情况</w:t>
      </w:r>
    </w:p>
    <w:p>
      <w:pPr>
        <w:pStyle w:val="6"/>
        <w:keepNext w:val="0"/>
        <w:keepLines w:val="0"/>
        <w:pageBreakBefore w:val="0"/>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textAlignment w:val="auto"/>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根据《中华人民共和国政府采购法》的有关规定，编制了政府采购预算，共涉及采购项目3个，政府采购预算总额1,376,000.00元，其中：政府采购货物预算6,000.00元、政府采购服务预算1,370,000.00元、政府采购工程预算0.00元。</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rPr>
          <w:rFonts w:hint="eastAsia" w:ascii="宋体" w:hAnsi="宋体" w:eastAsia="楷体" w:cs="楷体"/>
          <w:kern w:val="0"/>
          <w:sz w:val="32"/>
          <w:szCs w:val="32"/>
        </w:rPr>
      </w:pPr>
      <w:r>
        <w:rPr>
          <w:rFonts w:hint="eastAsia" w:ascii="宋体" w:hAnsi="宋体" w:eastAsia="黑体"/>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保山市残联2022年一般公共预算财政拨款“三公”经费预算合计88,000.00元，较上年减少2,000.00元，下降2.22%，具体变动情况如下：</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（一）</w:t>
      </w:r>
      <w:r>
        <w:rPr>
          <w:rFonts w:ascii="宋体" w:hAnsi="宋体" w:eastAsia="楷体_GB2312"/>
          <w:kern w:val="0"/>
          <w:sz w:val="32"/>
          <w:szCs w:val="32"/>
        </w:rPr>
        <w:t>因公出国（境）费</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保山市残联2022年因公出国（境）费预算为0.00元，较上年增加0.00元，增长0.00%，共计安排因公出国（境）团组0个，因公出国（境）0人次。主要是本部门2022年没有因公出国（境）计划。</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（二）</w:t>
      </w:r>
      <w:r>
        <w:rPr>
          <w:rFonts w:ascii="宋体" w:hAnsi="宋体" w:eastAsia="楷体_GB2312"/>
          <w:kern w:val="0"/>
          <w:sz w:val="32"/>
          <w:szCs w:val="32"/>
        </w:rPr>
        <w:t>公务接待费</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保山市残联2022年公务接待费预算为18,000.00元，较上年减少2,000.00元，下降2.22%，国内公务接待批次约为15次，</w:t>
      </w:r>
      <w:bookmarkStart w:id="0" w:name="_GoBack"/>
      <w:bookmarkEnd w:id="0"/>
      <w:r>
        <w:rPr>
          <w:rFonts w:hint="eastAsia" w:ascii="宋体" w:hAnsi="宋体" w:eastAsia="方正仿宋_GBK" w:cs="方正仿宋_GBK"/>
          <w:color w:val="000000" w:themeColor="text1"/>
          <w:sz w:val="32"/>
          <w:szCs w:val="32"/>
          <w:lang w:val="en-US" w:eastAsia="zh-CN"/>
        </w:rPr>
        <w:t>接待约100人次。主要是单位厉行节约，减少不必要的接待，减少陪餐人数，严格执行中央八项规定和市委实施细则。</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（三）</w:t>
      </w:r>
      <w:r>
        <w:rPr>
          <w:rFonts w:ascii="宋体" w:hAnsi="宋体" w:eastAsia="楷体_GB2312"/>
          <w:kern w:val="0"/>
          <w:sz w:val="32"/>
          <w:szCs w:val="32"/>
        </w:rPr>
        <w:t>公务用车购置及运行维护费</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保山市残联2022年公务用车购置及运行维护费为70,000.00元，较上年增加0.00元，增加0.00%。其中：公务用车购置费0.00元，较上年增加0.00元，增长0%；公务用车运行维护费70,000.00元，较上年增加0.00元，增加0.00%。共计购置公务用车0辆，年末公务用车保有量为2辆。单位厉行节约，加强公务用车管理，减少不必要的支出。</w:t>
      </w:r>
    </w:p>
    <w:p>
      <w:pPr>
        <w:pStyle w:val="6"/>
        <w:keepNext w:val="0"/>
        <w:keepLines w:val="0"/>
        <w:pageBreakBefore w:val="0"/>
        <w:numPr>
          <w:ilvl w:val="0"/>
          <w:numId w:val="3"/>
        </w:numPr>
        <w:kinsoku/>
        <w:wordWrap/>
        <w:overflowPunct/>
        <w:topLinePunct w:val="0"/>
        <w:autoSpaceDE/>
        <w:autoSpaceDN/>
        <w:bidi w:val="0"/>
        <w:adjustRightInd/>
        <w:snapToGrid/>
        <w:spacing w:after="0" w:line="570" w:lineRule="exact"/>
        <w:ind w:left="0" w:leftChars="0" w:right="0" w:rightChars="0" w:firstLine="640" w:firstLineChars="200"/>
        <w:textAlignment w:val="auto"/>
        <w:outlineLvl w:val="9"/>
        <w:rPr>
          <w:rFonts w:hint="eastAsia" w:ascii="宋体" w:hAnsi="宋体" w:eastAsia="黑体"/>
          <w:kern w:val="0"/>
          <w:sz w:val="32"/>
          <w:szCs w:val="32"/>
        </w:rPr>
      </w:pPr>
      <w:r>
        <w:rPr>
          <w:rFonts w:hint="eastAsia" w:ascii="宋体" w:hAnsi="宋体" w:eastAsia="黑体"/>
          <w:kern w:val="0"/>
          <w:sz w:val="32"/>
          <w:szCs w:val="32"/>
        </w:rPr>
        <w:t>重点项目预算绩效目标情况</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一）残疾人康复项目补助经费。项目年度绩效目标为完成康复中心附属工程建设，及时支付相关费用；按建设合同的约定支付已完工建设及附属配套项目相关质保金。项目设立产出指标、效益指标、满意度指标三个一级指标及相应的二级、三级指标。绩效指标值设定依据及数据来源于残疾人事业发展统计数据、满意度调查等。</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二）残疾人就业与扶贫补助经费。项目年度绩效目标为一是对残疾人进行强化训练，组织参加残疾人职业技能竞赛，帮助残疾人提升技能水平；二是对残疾人自主创业户、残疾人创业示范点进行扶持、激励残疾人自主创业，帮助带动残疾人就业创业；三是补助市级乡村振兴残疾人帮扶示范基地项目；四是保障残疾人就业服务机构正常运行，提供残疾人就业服务、对按比例安排残疾人就业单位进行年审；五是设立残疾人文创示范基地、文创产业示范园，开办残疾人玉雕班等举措，树立保山残疾人文创品牌，提升残疾文创水平，提高残疾人文创技能。项目设立产出指标、效益指标、满意度指标三个一级指标及相应的二级、三级指标。绩效指标值设定依据及数据来源于年度考核情况、满意度调查等。</w:t>
      </w:r>
    </w:p>
    <w:p>
      <w:pPr>
        <w:pStyle w:val="6"/>
        <w:keepNext w:val="0"/>
        <w:keepLines w:val="0"/>
        <w:pageBreakBefore w:val="0"/>
        <w:kinsoku/>
        <w:wordWrap/>
        <w:overflowPunct/>
        <w:topLinePunct w:val="0"/>
        <w:autoSpaceDE/>
        <w:autoSpaceDN/>
        <w:bidi w:val="0"/>
        <w:adjustRightInd/>
        <w:snapToGrid/>
        <w:spacing w:after="0" w:line="570" w:lineRule="exact"/>
        <w:ind w:left="0" w:leftChars="0" w:right="0" w:rightChars="0" w:firstLine="640" w:firstLineChars="200"/>
        <w:textAlignment w:val="auto"/>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三）其他残疾人事业补助经费。项目年度绩效目标为一是扎实认真做好残疾人宣传文化工作，提高残联工作的社会认知度；二是开展基层残疾人工作者维权信访工作业务培训，提高为残疾人服务的能力；三是开展法律法规政策宣传，提高广大残疾人群众的法律素养和法治意识；四是畅通残疾人反映诉求渠道，积极帮助残疾人维护自身合法权益。五是各专门协会根据自身特点开展丰富多彩的活动，社会反映良好。项目设立产出指标、效益指标、满意度指标三个一级指标及相应的二级、三级指标。绩效指标值设定依据及数据来源于年度考核情况、满意度调查等。</w:t>
      </w:r>
    </w:p>
    <w:p>
      <w:pPr>
        <w:pStyle w:val="15"/>
        <w:keepNext w:val="0"/>
        <w:keepLines w:val="0"/>
        <w:pageBreakBefore w:val="0"/>
        <w:kinsoku/>
        <w:wordWrap/>
        <w:overflowPunct/>
        <w:topLinePunct w:val="0"/>
        <w:autoSpaceDE/>
        <w:autoSpaceDN/>
        <w:bidi w:val="0"/>
        <w:adjustRightInd/>
        <w:snapToGrid/>
        <w:spacing w:after="0" w:line="570" w:lineRule="exact"/>
        <w:ind w:left="0" w:leftChars="0" w:right="0" w:rightChars="0" w:firstLine="640" w:firstLineChars="200"/>
        <w:textAlignment w:val="auto"/>
        <w:rPr>
          <w:rFonts w:hint="eastAsia" w:ascii="宋体" w:hAnsi="宋体" w:eastAsia="方正仿宋_GBK" w:cs="方正仿宋_GBK"/>
          <w:color w:val="000000" w:themeColor="text1"/>
          <w:kern w:val="2"/>
          <w:sz w:val="32"/>
          <w:szCs w:val="32"/>
          <w:lang w:val="en-US" w:eastAsia="zh-CN" w:bidi="ar-SA"/>
        </w:rPr>
      </w:pPr>
      <w:r>
        <w:rPr>
          <w:rFonts w:hint="eastAsia" w:ascii="宋体" w:hAnsi="宋体" w:eastAsia="方正仿宋_GBK" w:cs="方正仿宋_GBK"/>
          <w:color w:val="000000" w:themeColor="text1"/>
          <w:kern w:val="2"/>
          <w:sz w:val="32"/>
          <w:szCs w:val="32"/>
          <w:lang w:val="en-US" w:eastAsia="zh-CN" w:bidi="ar-SA"/>
        </w:rPr>
        <w:t>(四）保山市参加云南省第十二届残疾人运动会暨第六届特殊奥林匹克运动会补助经费。</w:t>
      </w:r>
      <w:r>
        <w:rPr>
          <w:rFonts w:hint="eastAsia" w:ascii="宋体" w:hAnsi="宋体" w:eastAsia="方正仿宋_GBK" w:cs="方正仿宋_GBK"/>
          <w:color w:val="000000" w:themeColor="text1"/>
          <w:sz w:val="32"/>
          <w:szCs w:val="32"/>
          <w:lang w:val="en-US" w:eastAsia="zh-CN"/>
        </w:rPr>
        <w:t>项目年度绩效目标为</w:t>
      </w:r>
      <w:r>
        <w:rPr>
          <w:rFonts w:hint="eastAsia" w:ascii="宋体" w:hAnsi="宋体" w:eastAsia="方正仿宋_GBK" w:cs="方正仿宋_GBK"/>
          <w:color w:val="000000" w:themeColor="text1"/>
          <w:kern w:val="2"/>
          <w:sz w:val="32"/>
          <w:szCs w:val="32"/>
          <w:lang w:val="en-US" w:eastAsia="zh-CN" w:bidi="ar-SA"/>
        </w:rPr>
        <w:t>组队参加云南省第十二届残疾人运动会暨第六届特殊奥林匹克运动会，力争取得好成绩。</w:t>
      </w:r>
      <w:r>
        <w:rPr>
          <w:rFonts w:hint="eastAsia" w:ascii="宋体" w:hAnsi="宋体" w:eastAsia="方正仿宋_GBK" w:cs="方正仿宋_GBK"/>
          <w:color w:val="000000" w:themeColor="text1"/>
          <w:sz w:val="32"/>
          <w:szCs w:val="32"/>
          <w:lang w:val="en-US" w:eastAsia="zh-CN"/>
        </w:rPr>
        <w:t>项目设立产出指标、效益指标、满意度指标三个一级指标及相应的二级、三级指标。绩效指标值设定依据及数据来源于实际组织情况、满意度调查等。</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rPr>
          <w:rFonts w:ascii="宋体" w:hAnsi="宋体" w:eastAsia="黑体"/>
          <w:kern w:val="0"/>
          <w:sz w:val="32"/>
          <w:szCs w:val="32"/>
        </w:rPr>
      </w:pPr>
      <w:r>
        <w:rPr>
          <w:rFonts w:hint="eastAsia" w:ascii="宋体" w:hAnsi="宋体" w:eastAsia="黑体"/>
          <w:kern w:val="0"/>
          <w:sz w:val="32"/>
          <w:szCs w:val="32"/>
        </w:rPr>
        <w:t>九</w:t>
      </w:r>
      <w:r>
        <w:rPr>
          <w:rFonts w:ascii="宋体" w:hAnsi="宋体" w:eastAsia="黑体"/>
          <w:kern w:val="0"/>
          <w:sz w:val="32"/>
          <w:szCs w:val="32"/>
        </w:rPr>
        <w:t>、其他公开信息</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ascii="宋体" w:hAnsi="宋体" w:eastAsia="楷体_GB2312"/>
          <w:kern w:val="0"/>
          <w:sz w:val="32"/>
          <w:szCs w:val="32"/>
        </w:rPr>
        <w:t>（一）专业名词解释</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b/>
          <w:bCs/>
          <w:kern w:val="0"/>
          <w:sz w:val="32"/>
          <w:szCs w:val="32"/>
          <w:lang w:val="en-US" w:eastAsia="zh-CN"/>
        </w:rPr>
        <w:t>1.</w:t>
      </w:r>
      <w:r>
        <w:rPr>
          <w:rFonts w:hint="eastAsia" w:ascii="宋体" w:hAnsi="宋体" w:eastAsia="方正仿宋_GBK"/>
          <w:b/>
          <w:bCs/>
          <w:kern w:val="0"/>
          <w:sz w:val="32"/>
          <w:szCs w:val="32"/>
        </w:rPr>
        <w:t>机关运行经费</w:t>
      </w:r>
      <w:r>
        <w:rPr>
          <w:rFonts w:hint="eastAsia" w:ascii="宋体" w:hAnsi="宋体" w:eastAsia="方正仿宋_GBK"/>
          <w:kern w:val="0"/>
          <w:sz w:val="32"/>
          <w:szCs w:val="32"/>
        </w:rPr>
        <w:t>：</w:t>
      </w:r>
      <w:r>
        <w:rPr>
          <w:rFonts w:hint="eastAsia" w:ascii="宋体" w:hAnsi="宋体" w:eastAsia="方正仿宋_GBK" w:cs="方正仿宋_GBK"/>
          <w:color w:val="000000" w:themeColor="text1"/>
          <w:sz w:val="32"/>
          <w:szCs w:val="32"/>
          <w:lang w:val="en-US" w:eastAsia="zh-CN"/>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E/>
        <w:autoSpaceDN/>
        <w:bidi w:val="0"/>
        <w:adjustRightInd/>
        <w:snapToGrid/>
        <w:spacing w:after="0" w:line="570" w:lineRule="exact"/>
        <w:ind w:left="0" w:leftChars="0" w:right="0" w:rightChars="0" w:firstLine="640" w:firstLineChars="200"/>
        <w:textAlignment w:val="auto"/>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b/>
          <w:bCs/>
          <w:kern w:val="0"/>
          <w:sz w:val="32"/>
          <w:szCs w:val="32"/>
          <w:lang w:val="en-US" w:eastAsia="zh-CN"/>
        </w:rPr>
        <w:t>2.</w:t>
      </w:r>
      <w:r>
        <w:rPr>
          <w:rFonts w:hint="eastAsia" w:ascii="宋体" w:hAnsi="宋体" w:eastAsia="方正仿宋_GBK"/>
          <w:b/>
          <w:bCs/>
          <w:kern w:val="0"/>
          <w:sz w:val="32"/>
          <w:szCs w:val="32"/>
        </w:rPr>
        <w:t>“三公”经费</w:t>
      </w:r>
      <w:r>
        <w:rPr>
          <w:rFonts w:hint="eastAsia" w:ascii="宋体" w:hAnsi="宋体" w:eastAsia="方正仿宋_GBK"/>
          <w:kern w:val="0"/>
          <w:sz w:val="32"/>
          <w:szCs w:val="32"/>
        </w:rPr>
        <w:t>：</w:t>
      </w:r>
      <w:r>
        <w:rPr>
          <w:rFonts w:hint="eastAsia" w:ascii="宋体" w:hAnsi="宋体" w:eastAsia="方正仿宋_GBK" w:cs="方正仿宋_GBK"/>
          <w:color w:val="000000" w:themeColor="text1"/>
          <w:sz w:val="32"/>
          <w:szCs w:val="32"/>
          <w:lang w:val="en-US" w:eastAsia="zh-CN"/>
        </w:rPr>
        <w:t>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b/>
          <w:bCs/>
          <w:kern w:val="0"/>
          <w:sz w:val="32"/>
          <w:szCs w:val="32"/>
          <w:lang w:val="en-US" w:eastAsia="zh-CN"/>
        </w:rPr>
        <w:t>3.</w:t>
      </w:r>
      <w:r>
        <w:rPr>
          <w:rFonts w:hint="eastAsia" w:ascii="宋体" w:hAnsi="宋体" w:eastAsia="方正仿宋_GBK"/>
          <w:b/>
          <w:bCs/>
          <w:kern w:val="0"/>
          <w:sz w:val="32"/>
          <w:szCs w:val="32"/>
        </w:rPr>
        <w:t>财政拨款收入</w:t>
      </w:r>
      <w:r>
        <w:rPr>
          <w:rFonts w:hint="eastAsia" w:ascii="宋体" w:hAnsi="宋体" w:eastAsia="方正仿宋_GBK"/>
          <w:kern w:val="0"/>
          <w:sz w:val="32"/>
          <w:szCs w:val="32"/>
        </w:rPr>
        <w:t>：</w:t>
      </w:r>
      <w:r>
        <w:rPr>
          <w:rFonts w:hint="eastAsia" w:ascii="宋体" w:hAnsi="宋体" w:eastAsia="方正仿宋_GBK" w:cs="方正仿宋_GBK"/>
          <w:color w:val="000000" w:themeColor="text1"/>
          <w:sz w:val="32"/>
          <w:szCs w:val="32"/>
          <w:lang w:val="en-US" w:eastAsia="zh-CN"/>
        </w:rPr>
        <w:t>指财政部门用一般预算收入安排的预算单位资金。</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ascii="宋体" w:hAnsi="宋体" w:eastAsia="楷体_GB2312"/>
          <w:kern w:val="0"/>
          <w:sz w:val="32"/>
          <w:szCs w:val="32"/>
        </w:rPr>
        <w:t>（二）机关运行经费安排</w:t>
      </w:r>
      <w:r>
        <w:rPr>
          <w:rFonts w:hint="eastAsia" w:ascii="宋体" w:hAnsi="宋体" w:eastAsia="楷体_GB2312"/>
          <w:kern w:val="0"/>
          <w:sz w:val="32"/>
          <w:szCs w:val="32"/>
        </w:rPr>
        <w:t>变化情况及原因说明</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楷体" w:cs="楷体"/>
          <w:kern w:val="0"/>
          <w:sz w:val="32"/>
          <w:szCs w:val="32"/>
        </w:rPr>
      </w:pPr>
      <w:r>
        <w:rPr>
          <w:rFonts w:hint="eastAsia" w:ascii="宋体" w:hAnsi="宋体" w:eastAsia="方正仿宋_GBK" w:cs="方正仿宋_GBK"/>
          <w:color w:val="000000" w:themeColor="text1"/>
          <w:sz w:val="32"/>
          <w:szCs w:val="32"/>
          <w:lang w:val="en-US" w:eastAsia="zh-CN"/>
        </w:rPr>
        <w:t>保山市残联2022年机关运行经费安排544,200.00元，与上年对比增加49,000.00元，增加9.89%，主要是本年单位在职人员较上年相比增加2人，人员经费相应增加。</w:t>
      </w:r>
    </w:p>
    <w:p>
      <w:pPr>
        <w:keepNext w:val="0"/>
        <w:keepLines w:val="0"/>
        <w:pageBreakBefore w:val="0"/>
        <w:widowControl/>
        <w:kinsoku/>
        <w:wordWrap/>
        <w:overflowPunct/>
        <w:topLinePunct w:val="0"/>
        <w:autoSpaceDE/>
        <w:autoSpaceDN/>
        <w:bidi w:val="0"/>
        <w:adjustRightInd/>
        <w:snapToGrid/>
        <w:spacing w:after="0" w:line="570" w:lineRule="exact"/>
        <w:ind w:left="0" w:leftChars="0" w:right="0" w:rightChars="0" w:firstLine="640" w:firstLineChars="200"/>
        <w:jc w:val="left"/>
        <w:textAlignment w:val="auto"/>
        <w:outlineLvl w:val="9"/>
        <w:rPr>
          <w:rFonts w:hint="eastAsia" w:ascii="宋体" w:hAnsi="宋体" w:eastAsia="方正仿宋_GBK" w:cs="方正仿宋_GBK"/>
          <w:color w:val="000000" w:themeColor="text1"/>
          <w:kern w:val="2"/>
          <w:sz w:val="32"/>
          <w:szCs w:val="32"/>
          <w:lang w:val="en-US" w:eastAsia="zh-CN" w:bidi="ar-SA"/>
        </w:rPr>
      </w:pPr>
      <w:r>
        <w:rPr>
          <w:rFonts w:hint="eastAsia" w:ascii="宋体" w:hAnsi="宋体" w:eastAsia="楷体_GB2312"/>
          <w:kern w:val="0"/>
          <w:sz w:val="32"/>
          <w:szCs w:val="32"/>
        </w:rPr>
        <w:t>（三）</w:t>
      </w:r>
      <w:r>
        <w:rPr>
          <w:rFonts w:ascii="宋体" w:hAnsi="宋体" w:eastAsia="楷体_GB2312"/>
          <w:kern w:val="0"/>
          <w:sz w:val="32"/>
          <w:szCs w:val="32"/>
        </w:rPr>
        <w:t>国有资产占</w:t>
      </w:r>
      <w:r>
        <w:rPr>
          <w:rFonts w:hint="eastAsia" w:ascii="宋体" w:hAnsi="宋体" w:eastAsia="楷体_GB2312"/>
          <w:kern w:val="0"/>
          <w:sz w:val="32"/>
          <w:szCs w:val="32"/>
          <w:lang w:eastAsia="zh-CN"/>
        </w:rPr>
        <w:t>有使用</w:t>
      </w:r>
      <w:r>
        <w:rPr>
          <w:rFonts w:ascii="宋体" w:hAnsi="宋体" w:eastAsia="楷体_GB2312"/>
          <w:kern w:val="0"/>
          <w:sz w:val="32"/>
          <w:szCs w:val="32"/>
        </w:rPr>
        <w:t>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kern w:val="2"/>
          <w:sz w:val="32"/>
          <w:szCs w:val="32"/>
          <w:lang w:val="en-US" w:eastAsia="zh-CN" w:bidi="ar-SA"/>
        </w:rPr>
      </w:pPr>
      <w:r>
        <w:rPr>
          <w:rFonts w:hint="eastAsia" w:ascii="宋体" w:hAnsi="宋体" w:eastAsia="方正仿宋_GBK" w:cs="方正仿宋_GBK"/>
          <w:color w:val="000000" w:themeColor="text1"/>
          <w:kern w:val="2"/>
          <w:sz w:val="32"/>
          <w:szCs w:val="32"/>
          <w:lang w:val="en-US" w:eastAsia="zh-CN" w:bidi="ar-SA"/>
        </w:rPr>
        <w:t>截至2021年12月31日，保山市残疾人联合会资产总额31,453,571.25元，其中，流动资产40,203.77元，固定资产734,319.22元，对外投资及有价证券0.00元，在建工程30,672,523.26元，无形资产6,525.00元，其他资产0.00元。与上年相比，本年资产总额减少7,383,660.78元，其中固定资产减少6,273,636.1元。处置房屋建筑物2032.60平方米，账面原值6,325,300.00元；处置车辆0辆，账面原值0.00元；报废报损资产0项，账面原值0.00元，实现资产处置收入0.00元；资产使用收入0.00元，其中出租资产0平方米，资产出租收入0.00元。鉴于截至2021年12月31日的国有资产占有使用精准数据，需在完成2021年决算编制后才能汇总，此处公开为2022年1月资产月报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ascii="宋体" w:hAnsi="宋体" w:eastAsia="方正仿宋_GBK"/>
          <w:kern w:val="0"/>
          <w:sz w:val="32"/>
          <w:szCs w:val="32"/>
        </w:rPr>
      </w:pPr>
    </w:p>
    <w:p>
      <w:pPr>
        <w:rPr>
          <w:rFonts w:ascii="Arial" w:hAnsi="Arial" w:eastAsia="Arial" w:cs="Arial"/>
          <w:b/>
          <w:sz w:val="36"/>
        </w:rPr>
      </w:pPr>
      <w:r>
        <w:rPr>
          <w:rFonts w:ascii="Arial" w:hAnsi="Arial" w:eastAsia="Arial" w:cs="Arial"/>
          <w:b/>
          <w:sz w:val="36"/>
        </w:rPr>
        <w:t>监督索引号53050000576200111</w:t>
      </w:r>
    </w:p>
    <w:sectPr>
      <w:headerReference r:id="rId3" w:type="default"/>
      <w:footerReference r:id="rId5"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37AB9"/>
    <w:multiLevelType w:val="singleLevel"/>
    <w:tmpl w:val="60337AB9"/>
    <w:lvl w:ilvl="0" w:tentative="0">
      <w:start w:val="8"/>
      <w:numFmt w:val="chineseCounting"/>
      <w:suff w:val="nothing"/>
      <w:lvlText w:val="%1、"/>
      <w:lvlJc w:val="left"/>
    </w:lvl>
  </w:abstractNum>
  <w:abstractNum w:abstractNumId="1">
    <w:nsid w:val="603CCEF5"/>
    <w:multiLevelType w:val="singleLevel"/>
    <w:tmpl w:val="603CCEF5"/>
    <w:lvl w:ilvl="0" w:tentative="0">
      <w:start w:val="5"/>
      <w:numFmt w:val="chineseCounting"/>
      <w:suff w:val="nothing"/>
      <w:lvlText w:val="%1、"/>
      <w:lvlJc w:val="left"/>
    </w:lvl>
  </w:abstractNum>
  <w:abstractNum w:abstractNumId="2">
    <w:nsid w:val="62255BE2"/>
    <w:multiLevelType w:val="singleLevel"/>
    <w:tmpl w:val="62255BE2"/>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3946"/>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0456"/>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4F9"/>
    <w:rsid w:val="000F4C86"/>
    <w:rsid w:val="001046C0"/>
    <w:rsid w:val="00104701"/>
    <w:rsid w:val="001122AE"/>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2B16"/>
    <w:rsid w:val="001C55D5"/>
    <w:rsid w:val="001D120C"/>
    <w:rsid w:val="001E03BD"/>
    <w:rsid w:val="001E684A"/>
    <w:rsid w:val="00200BD6"/>
    <w:rsid w:val="00200EB2"/>
    <w:rsid w:val="00216177"/>
    <w:rsid w:val="002230AE"/>
    <w:rsid w:val="002247D0"/>
    <w:rsid w:val="00224F80"/>
    <w:rsid w:val="0022507C"/>
    <w:rsid w:val="00226979"/>
    <w:rsid w:val="002271FA"/>
    <w:rsid w:val="00232720"/>
    <w:rsid w:val="002406F5"/>
    <w:rsid w:val="00242E76"/>
    <w:rsid w:val="00243464"/>
    <w:rsid w:val="002462A8"/>
    <w:rsid w:val="00247731"/>
    <w:rsid w:val="002519D3"/>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3A49"/>
    <w:rsid w:val="002C7D21"/>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5466"/>
    <w:rsid w:val="00376707"/>
    <w:rsid w:val="0037788A"/>
    <w:rsid w:val="0038029B"/>
    <w:rsid w:val="00383096"/>
    <w:rsid w:val="00386F6B"/>
    <w:rsid w:val="00392AA8"/>
    <w:rsid w:val="003931E6"/>
    <w:rsid w:val="003A0D5C"/>
    <w:rsid w:val="003A324A"/>
    <w:rsid w:val="003A676D"/>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44A9"/>
    <w:rsid w:val="00455038"/>
    <w:rsid w:val="00455E38"/>
    <w:rsid w:val="00456CDD"/>
    <w:rsid w:val="004605B3"/>
    <w:rsid w:val="00467CD2"/>
    <w:rsid w:val="004718A9"/>
    <w:rsid w:val="00475A2F"/>
    <w:rsid w:val="00476EC1"/>
    <w:rsid w:val="00480582"/>
    <w:rsid w:val="0048694C"/>
    <w:rsid w:val="004911B1"/>
    <w:rsid w:val="00495E43"/>
    <w:rsid w:val="004A2415"/>
    <w:rsid w:val="004A362F"/>
    <w:rsid w:val="004A742B"/>
    <w:rsid w:val="004B29ED"/>
    <w:rsid w:val="004B50FC"/>
    <w:rsid w:val="004B73C8"/>
    <w:rsid w:val="004C064B"/>
    <w:rsid w:val="004C1CDF"/>
    <w:rsid w:val="004D26D3"/>
    <w:rsid w:val="004D3A59"/>
    <w:rsid w:val="004D6E1D"/>
    <w:rsid w:val="004E6B0A"/>
    <w:rsid w:val="004F0E53"/>
    <w:rsid w:val="004F2C44"/>
    <w:rsid w:val="004F4F9F"/>
    <w:rsid w:val="004F5C1B"/>
    <w:rsid w:val="005054B5"/>
    <w:rsid w:val="00505533"/>
    <w:rsid w:val="005061A5"/>
    <w:rsid w:val="00506344"/>
    <w:rsid w:val="005125DD"/>
    <w:rsid w:val="005148D7"/>
    <w:rsid w:val="0052020A"/>
    <w:rsid w:val="00521069"/>
    <w:rsid w:val="005248EA"/>
    <w:rsid w:val="0052572D"/>
    <w:rsid w:val="005263C1"/>
    <w:rsid w:val="0053201E"/>
    <w:rsid w:val="005362A5"/>
    <w:rsid w:val="005431C8"/>
    <w:rsid w:val="005463F4"/>
    <w:rsid w:val="00552BA8"/>
    <w:rsid w:val="0055408C"/>
    <w:rsid w:val="0055409A"/>
    <w:rsid w:val="00557D6B"/>
    <w:rsid w:val="005619E7"/>
    <w:rsid w:val="00563EEF"/>
    <w:rsid w:val="00570B96"/>
    <w:rsid w:val="00572E90"/>
    <w:rsid w:val="00574429"/>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27521"/>
    <w:rsid w:val="006374A1"/>
    <w:rsid w:val="00651B6C"/>
    <w:rsid w:val="006540CB"/>
    <w:rsid w:val="00660B2A"/>
    <w:rsid w:val="00663D84"/>
    <w:rsid w:val="00682553"/>
    <w:rsid w:val="0068515C"/>
    <w:rsid w:val="0068667C"/>
    <w:rsid w:val="006A26A0"/>
    <w:rsid w:val="006A4FDA"/>
    <w:rsid w:val="006B1C07"/>
    <w:rsid w:val="006B3DA5"/>
    <w:rsid w:val="006B5B25"/>
    <w:rsid w:val="006B61C5"/>
    <w:rsid w:val="006B7827"/>
    <w:rsid w:val="006D0172"/>
    <w:rsid w:val="006E1A3A"/>
    <w:rsid w:val="006E2230"/>
    <w:rsid w:val="006E2B9C"/>
    <w:rsid w:val="006E53A5"/>
    <w:rsid w:val="006E7E4C"/>
    <w:rsid w:val="006F02E3"/>
    <w:rsid w:val="006F1C64"/>
    <w:rsid w:val="006F3C19"/>
    <w:rsid w:val="00700438"/>
    <w:rsid w:val="007013C6"/>
    <w:rsid w:val="00715660"/>
    <w:rsid w:val="00722E60"/>
    <w:rsid w:val="007328B9"/>
    <w:rsid w:val="007336B0"/>
    <w:rsid w:val="0073563C"/>
    <w:rsid w:val="00735ADA"/>
    <w:rsid w:val="00735D71"/>
    <w:rsid w:val="00736386"/>
    <w:rsid w:val="0074138A"/>
    <w:rsid w:val="007423A3"/>
    <w:rsid w:val="00750940"/>
    <w:rsid w:val="00751AB4"/>
    <w:rsid w:val="0076269B"/>
    <w:rsid w:val="00765E00"/>
    <w:rsid w:val="00766131"/>
    <w:rsid w:val="0077005A"/>
    <w:rsid w:val="00772DB4"/>
    <w:rsid w:val="00780AAD"/>
    <w:rsid w:val="0078371A"/>
    <w:rsid w:val="00783A4C"/>
    <w:rsid w:val="0079250C"/>
    <w:rsid w:val="00794375"/>
    <w:rsid w:val="0079700C"/>
    <w:rsid w:val="007A05BD"/>
    <w:rsid w:val="007A725D"/>
    <w:rsid w:val="007B4A0F"/>
    <w:rsid w:val="007C05CB"/>
    <w:rsid w:val="007C3153"/>
    <w:rsid w:val="007C7656"/>
    <w:rsid w:val="007D066F"/>
    <w:rsid w:val="007D1AE5"/>
    <w:rsid w:val="007D5A91"/>
    <w:rsid w:val="007D7A3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0E2"/>
    <w:rsid w:val="00835730"/>
    <w:rsid w:val="00835C23"/>
    <w:rsid w:val="00835F23"/>
    <w:rsid w:val="0084210A"/>
    <w:rsid w:val="00845657"/>
    <w:rsid w:val="0084624C"/>
    <w:rsid w:val="00851C1D"/>
    <w:rsid w:val="00864E02"/>
    <w:rsid w:val="00874702"/>
    <w:rsid w:val="008775B4"/>
    <w:rsid w:val="008808A6"/>
    <w:rsid w:val="00884461"/>
    <w:rsid w:val="00885B69"/>
    <w:rsid w:val="00896440"/>
    <w:rsid w:val="008A159E"/>
    <w:rsid w:val="008A38E5"/>
    <w:rsid w:val="008A3F94"/>
    <w:rsid w:val="008A4B32"/>
    <w:rsid w:val="008A55BF"/>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4AB"/>
    <w:rsid w:val="00901A1A"/>
    <w:rsid w:val="009020BF"/>
    <w:rsid w:val="009023B5"/>
    <w:rsid w:val="00905BB4"/>
    <w:rsid w:val="00907813"/>
    <w:rsid w:val="00911B9D"/>
    <w:rsid w:val="009142F4"/>
    <w:rsid w:val="00921C07"/>
    <w:rsid w:val="00930A10"/>
    <w:rsid w:val="0093199F"/>
    <w:rsid w:val="00932958"/>
    <w:rsid w:val="009366D6"/>
    <w:rsid w:val="00947CC7"/>
    <w:rsid w:val="00951519"/>
    <w:rsid w:val="009535AF"/>
    <w:rsid w:val="0096301A"/>
    <w:rsid w:val="00964D6C"/>
    <w:rsid w:val="00965133"/>
    <w:rsid w:val="00965E0F"/>
    <w:rsid w:val="00966553"/>
    <w:rsid w:val="00971AD3"/>
    <w:rsid w:val="00975394"/>
    <w:rsid w:val="00980F62"/>
    <w:rsid w:val="00981123"/>
    <w:rsid w:val="00982629"/>
    <w:rsid w:val="0098468C"/>
    <w:rsid w:val="0098667C"/>
    <w:rsid w:val="009907B9"/>
    <w:rsid w:val="00992351"/>
    <w:rsid w:val="009A08B6"/>
    <w:rsid w:val="009A2377"/>
    <w:rsid w:val="009A3A7C"/>
    <w:rsid w:val="009A4D11"/>
    <w:rsid w:val="009A668C"/>
    <w:rsid w:val="009B1850"/>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479ED"/>
    <w:rsid w:val="00A51E78"/>
    <w:rsid w:val="00A570A1"/>
    <w:rsid w:val="00A60974"/>
    <w:rsid w:val="00A61DCD"/>
    <w:rsid w:val="00A65535"/>
    <w:rsid w:val="00A70F73"/>
    <w:rsid w:val="00A724CF"/>
    <w:rsid w:val="00A7532F"/>
    <w:rsid w:val="00A761CF"/>
    <w:rsid w:val="00A81682"/>
    <w:rsid w:val="00A84D92"/>
    <w:rsid w:val="00A84E65"/>
    <w:rsid w:val="00A95B6C"/>
    <w:rsid w:val="00AA7480"/>
    <w:rsid w:val="00AA7A68"/>
    <w:rsid w:val="00AB1481"/>
    <w:rsid w:val="00AB251E"/>
    <w:rsid w:val="00AB2ABB"/>
    <w:rsid w:val="00AB5C67"/>
    <w:rsid w:val="00AB7C98"/>
    <w:rsid w:val="00AC18D9"/>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1930"/>
    <w:rsid w:val="00B8418B"/>
    <w:rsid w:val="00B84519"/>
    <w:rsid w:val="00B87463"/>
    <w:rsid w:val="00B91E5C"/>
    <w:rsid w:val="00BA00E2"/>
    <w:rsid w:val="00BA4255"/>
    <w:rsid w:val="00BA4F5A"/>
    <w:rsid w:val="00BA7BBA"/>
    <w:rsid w:val="00BB04D2"/>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85CD8"/>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2001"/>
    <w:rsid w:val="00D249EC"/>
    <w:rsid w:val="00D30790"/>
    <w:rsid w:val="00D30CFE"/>
    <w:rsid w:val="00D314BC"/>
    <w:rsid w:val="00D319FC"/>
    <w:rsid w:val="00D341C0"/>
    <w:rsid w:val="00D37964"/>
    <w:rsid w:val="00D40468"/>
    <w:rsid w:val="00D41BD8"/>
    <w:rsid w:val="00D45FD5"/>
    <w:rsid w:val="00D4770C"/>
    <w:rsid w:val="00D501E4"/>
    <w:rsid w:val="00D51F3A"/>
    <w:rsid w:val="00D5656A"/>
    <w:rsid w:val="00D6213F"/>
    <w:rsid w:val="00D62340"/>
    <w:rsid w:val="00D63F18"/>
    <w:rsid w:val="00D6527D"/>
    <w:rsid w:val="00D6795D"/>
    <w:rsid w:val="00D729EC"/>
    <w:rsid w:val="00D74B92"/>
    <w:rsid w:val="00D83A9A"/>
    <w:rsid w:val="00D841C1"/>
    <w:rsid w:val="00D93010"/>
    <w:rsid w:val="00D946E9"/>
    <w:rsid w:val="00D9604F"/>
    <w:rsid w:val="00D9737C"/>
    <w:rsid w:val="00DA4A87"/>
    <w:rsid w:val="00DA76AC"/>
    <w:rsid w:val="00DB3D0C"/>
    <w:rsid w:val="00DB4D49"/>
    <w:rsid w:val="00DB767D"/>
    <w:rsid w:val="00DB7EDB"/>
    <w:rsid w:val="00DC07E5"/>
    <w:rsid w:val="00DC395D"/>
    <w:rsid w:val="00DC634D"/>
    <w:rsid w:val="00DD0FFA"/>
    <w:rsid w:val="00DD202C"/>
    <w:rsid w:val="00DD3863"/>
    <w:rsid w:val="00DE5376"/>
    <w:rsid w:val="00DE60D1"/>
    <w:rsid w:val="00DF050A"/>
    <w:rsid w:val="00DF59BD"/>
    <w:rsid w:val="00DF6FC3"/>
    <w:rsid w:val="00DF751A"/>
    <w:rsid w:val="00DF7A31"/>
    <w:rsid w:val="00E01556"/>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234"/>
    <w:rsid w:val="00F37BB8"/>
    <w:rsid w:val="00F37D41"/>
    <w:rsid w:val="00F412D7"/>
    <w:rsid w:val="00F43996"/>
    <w:rsid w:val="00F45AD5"/>
    <w:rsid w:val="00F45F72"/>
    <w:rsid w:val="00F47184"/>
    <w:rsid w:val="00F510A0"/>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A6D20"/>
    <w:rsid w:val="00FB35BE"/>
    <w:rsid w:val="00FB3D5C"/>
    <w:rsid w:val="00FC21C9"/>
    <w:rsid w:val="00FC43B8"/>
    <w:rsid w:val="00FC4E58"/>
    <w:rsid w:val="00FC51C4"/>
    <w:rsid w:val="00FC7004"/>
    <w:rsid w:val="00FD06A0"/>
    <w:rsid w:val="00FD13FB"/>
    <w:rsid w:val="00FD1784"/>
    <w:rsid w:val="00FD228E"/>
    <w:rsid w:val="00FD4E9B"/>
    <w:rsid w:val="00FD7D5F"/>
    <w:rsid w:val="00FE1A2F"/>
    <w:rsid w:val="00FE5F50"/>
    <w:rsid w:val="00FF1B25"/>
    <w:rsid w:val="00FF7A85"/>
    <w:rsid w:val="012206DD"/>
    <w:rsid w:val="01AD513E"/>
    <w:rsid w:val="0314264E"/>
    <w:rsid w:val="034E0C86"/>
    <w:rsid w:val="03566C05"/>
    <w:rsid w:val="03884A02"/>
    <w:rsid w:val="05653CD9"/>
    <w:rsid w:val="06BE2075"/>
    <w:rsid w:val="06E11AF2"/>
    <w:rsid w:val="07B9653D"/>
    <w:rsid w:val="07FF4176"/>
    <w:rsid w:val="09065055"/>
    <w:rsid w:val="09357A7B"/>
    <w:rsid w:val="0A517D7E"/>
    <w:rsid w:val="0B370EBA"/>
    <w:rsid w:val="0BE76D59"/>
    <w:rsid w:val="0C474C46"/>
    <w:rsid w:val="0C51278E"/>
    <w:rsid w:val="0C613C3A"/>
    <w:rsid w:val="0D257E6D"/>
    <w:rsid w:val="0D8701AF"/>
    <w:rsid w:val="0E202255"/>
    <w:rsid w:val="0F096DD9"/>
    <w:rsid w:val="0F2628DD"/>
    <w:rsid w:val="0F466B68"/>
    <w:rsid w:val="0F4E036E"/>
    <w:rsid w:val="0FA43750"/>
    <w:rsid w:val="0FA818E8"/>
    <w:rsid w:val="10363C82"/>
    <w:rsid w:val="10587B0C"/>
    <w:rsid w:val="10616FCB"/>
    <w:rsid w:val="10EB3BC2"/>
    <w:rsid w:val="11363670"/>
    <w:rsid w:val="128A05CF"/>
    <w:rsid w:val="12EE4CB5"/>
    <w:rsid w:val="13455C1A"/>
    <w:rsid w:val="13601E72"/>
    <w:rsid w:val="13777CA7"/>
    <w:rsid w:val="14102826"/>
    <w:rsid w:val="147B14C1"/>
    <w:rsid w:val="14A628B5"/>
    <w:rsid w:val="14C779EF"/>
    <w:rsid w:val="1549533A"/>
    <w:rsid w:val="15545A73"/>
    <w:rsid w:val="155A5CFE"/>
    <w:rsid w:val="15977362"/>
    <w:rsid w:val="15A80A55"/>
    <w:rsid w:val="165C068E"/>
    <w:rsid w:val="173E5BC5"/>
    <w:rsid w:val="18A119CA"/>
    <w:rsid w:val="18D40554"/>
    <w:rsid w:val="1913200E"/>
    <w:rsid w:val="19476074"/>
    <w:rsid w:val="195E4EAD"/>
    <w:rsid w:val="196D54F2"/>
    <w:rsid w:val="1B0C381D"/>
    <w:rsid w:val="1B4A7BC0"/>
    <w:rsid w:val="1B685982"/>
    <w:rsid w:val="1BD62947"/>
    <w:rsid w:val="1BDE04B3"/>
    <w:rsid w:val="1C4759ED"/>
    <w:rsid w:val="1CB7666A"/>
    <w:rsid w:val="1CDD513C"/>
    <w:rsid w:val="1DBA243D"/>
    <w:rsid w:val="1E6C0D64"/>
    <w:rsid w:val="1F9A63C3"/>
    <w:rsid w:val="1FED18E3"/>
    <w:rsid w:val="200712B5"/>
    <w:rsid w:val="20983DB1"/>
    <w:rsid w:val="20D54DE3"/>
    <w:rsid w:val="212361DF"/>
    <w:rsid w:val="21455131"/>
    <w:rsid w:val="219A4607"/>
    <w:rsid w:val="219F4897"/>
    <w:rsid w:val="21AF05E1"/>
    <w:rsid w:val="22181220"/>
    <w:rsid w:val="222A1579"/>
    <w:rsid w:val="224E4265"/>
    <w:rsid w:val="225C3C52"/>
    <w:rsid w:val="22C27589"/>
    <w:rsid w:val="232F428A"/>
    <w:rsid w:val="2430365B"/>
    <w:rsid w:val="24BF3634"/>
    <w:rsid w:val="252039A4"/>
    <w:rsid w:val="254C1F6F"/>
    <w:rsid w:val="25912605"/>
    <w:rsid w:val="25BC7D9A"/>
    <w:rsid w:val="25CF3D0C"/>
    <w:rsid w:val="271912B6"/>
    <w:rsid w:val="274A22DE"/>
    <w:rsid w:val="27A02CAC"/>
    <w:rsid w:val="27D91B0B"/>
    <w:rsid w:val="281150D4"/>
    <w:rsid w:val="28F87336"/>
    <w:rsid w:val="296568E4"/>
    <w:rsid w:val="2A366BC3"/>
    <w:rsid w:val="2B1B4E50"/>
    <w:rsid w:val="2BF37FAA"/>
    <w:rsid w:val="2BF46168"/>
    <w:rsid w:val="2C5959D2"/>
    <w:rsid w:val="2CEA58A2"/>
    <w:rsid w:val="2D08331B"/>
    <w:rsid w:val="2D7037A2"/>
    <w:rsid w:val="2E6908F7"/>
    <w:rsid w:val="2EA0042C"/>
    <w:rsid w:val="2F051EDF"/>
    <w:rsid w:val="2F3B04D2"/>
    <w:rsid w:val="2F77034B"/>
    <w:rsid w:val="305F41B9"/>
    <w:rsid w:val="30B1626A"/>
    <w:rsid w:val="31691E82"/>
    <w:rsid w:val="322C66D8"/>
    <w:rsid w:val="32FC2D8F"/>
    <w:rsid w:val="3376259E"/>
    <w:rsid w:val="33C10338"/>
    <w:rsid w:val="340A7C95"/>
    <w:rsid w:val="3517047B"/>
    <w:rsid w:val="35A26725"/>
    <w:rsid w:val="35E84FA5"/>
    <w:rsid w:val="361342BF"/>
    <w:rsid w:val="36621743"/>
    <w:rsid w:val="36AF7D31"/>
    <w:rsid w:val="3709157B"/>
    <w:rsid w:val="377003E8"/>
    <w:rsid w:val="37841264"/>
    <w:rsid w:val="384D43EF"/>
    <w:rsid w:val="38540466"/>
    <w:rsid w:val="3854733F"/>
    <w:rsid w:val="393B26DB"/>
    <w:rsid w:val="39493D86"/>
    <w:rsid w:val="3A0176F7"/>
    <w:rsid w:val="3B1C02C7"/>
    <w:rsid w:val="3B4F4BC2"/>
    <w:rsid w:val="3B534294"/>
    <w:rsid w:val="3CD96885"/>
    <w:rsid w:val="3D8A1E4A"/>
    <w:rsid w:val="3E076F59"/>
    <w:rsid w:val="3E5E2C3A"/>
    <w:rsid w:val="3F7B3E4F"/>
    <w:rsid w:val="40331BC2"/>
    <w:rsid w:val="407161EF"/>
    <w:rsid w:val="409732C8"/>
    <w:rsid w:val="40CB1E8F"/>
    <w:rsid w:val="40E97352"/>
    <w:rsid w:val="41675718"/>
    <w:rsid w:val="42AA7935"/>
    <w:rsid w:val="42E71254"/>
    <w:rsid w:val="430643BB"/>
    <w:rsid w:val="434C220D"/>
    <w:rsid w:val="437356EF"/>
    <w:rsid w:val="437840A1"/>
    <w:rsid w:val="44064BDD"/>
    <w:rsid w:val="44A42F00"/>
    <w:rsid w:val="44C947AD"/>
    <w:rsid w:val="46024E11"/>
    <w:rsid w:val="464D1A83"/>
    <w:rsid w:val="466356D1"/>
    <w:rsid w:val="467E1631"/>
    <w:rsid w:val="46903482"/>
    <w:rsid w:val="46B06500"/>
    <w:rsid w:val="47F07C07"/>
    <w:rsid w:val="482A163F"/>
    <w:rsid w:val="48DA717E"/>
    <w:rsid w:val="490B42F0"/>
    <w:rsid w:val="49CE3A63"/>
    <w:rsid w:val="49FC7E22"/>
    <w:rsid w:val="4A975EEF"/>
    <w:rsid w:val="4B2F7227"/>
    <w:rsid w:val="4B6540BA"/>
    <w:rsid w:val="4CBE52D4"/>
    <w:rsid w:val="4D2A63D1"/>
    <w:rsid w:val="4DC23AE0"/>
    <w:rsid w:val="4E1A1E5A"/>
    <w:rsid w:val="4E3A189F"/>
    <w:rsid w:val="4E6F310C"/>
    <w:rsid w:val="4E9360FF"/>
    <w:rsid w:val="4EB92EA2"/>
    <w:rsid w:val="4EF0178E"/>
    <w:rsid w:val="4EF436C6"/>
    <w:rsid w:val="4F0D4CB0"/>
    <w:rsid w:val="4F1A2053"/>
    <w:rsid w:val="4F48240E"/>
    <w:rsid w:val="4F9B2E9E"/>
    <w:rsid w:val="501877E0"/>
    <w:rsid w:val="50B243D4"/>
    <w:rsid w:val="50F14D9D"/>
    <w:rsid w:val="519D3EA3"/>
    <w:rsid w:val="51C033C4"/>
    <w:rsid w:val="527432A4"/>
    <w:rsid w:val="530E10AE"/>
    <w:rsid w:val="537B3D57"/>
    <w:rsid w:val="54491740"/>
    <w:rsid w:val="54F041A8"/>
    <w:rsid w:val="54FE2EA1"/>
    <w:rsid w:val="55C5376A"/>
    <w:rsid w:val="56615AB3"/>
    <w:rsid w:val="567C7A35"/>
    <w:rsid w:val="56915C4D"/>
    <w:rsid w:val="56F31CD5"/>
    <w:rsid w:val="57690A0F"/>
    <w:rsid w:val="57F33CB4"/>
    <w:rsid w:val="593C1A77"/>
    <w:rsid w:val="596518AE"/>
    <w:rsid w:val="598F73CF"/>
    <w:rsid w:val="599961EA"/>
    <w:rsid w:val="59AA7AF5"/>
    <w:rsid w:val="5AAF70D4"/>
    <w:rsid w:val="5AE72258"/>
    <w:rsid w:val="5B356C6A"/>
    <w:rsid w:val="5B3867F5"/>
    <w:rsid w:val="5B920A45"/>
    <w:rsid w:val="5BB0486A"/>
    <w:rsid w:val="5C102531"/>
    <w:rsid w:val="5C51561F"/>
    <w:rsid w:val="5EDE688D"/>
    <w:rsid w:val="5FB81AF0"/>
    <w:rsid w:val="5FD64544"/>
    <w:rsid w:val="5FF23107"/>
    <w:rsid w:val="60A4658E"/>
    <w:rsid w:val="60A545B0"/>
    <w:rsid w:val="61487ABC"/>
    <w:rsid w:val="61923587"/>
    <w:rsid w:val="61DF6710"/>
    <w:rsid w:val="62C632D1"/>
    <w:rsid w:val="62D12248"/>
    <w:rsid w:val="63485041"/>
    <w:rsid w:val="63940300"/>
    <w:rsid w:val="63EF6F1D"/>
    <w:rsid w:val="64891844"/>
    <w:rsid w:val="66C8408D"/>
    <w:rsid w:val="67D20E50"/>
    <w:rsid w:val="68E9649D"/>
    <w:rsid w:val="68F54F78"/>
    <w:rsid w:val="696E6FA8"/>
    <w:rsid w:val="69B7217C"/>
    <w:rsid w:val="69C90149"/>
    <w:rsid w:val="6A0F1BCA"/>
    <w:rsid w:val="6A3C5B33"/>
    <w:rsid w:val="6AAC375B"/>
    <w:rsid w:val="6AAD3D89"/>
    <w:rsid w:val="6B627F3B"/>
    <w:rsid w:val="6BB45CA5"/>
    <w:rsid w:val="6C253F4A"/>
    <w:rsid w:val="6CC0101E"/>
    <w:rsid w:val="6D0A74E1"/>
    <w:rsid w:val="6D384637"/>
    <w:rsid w:val="6D5643BE"/>
    <w:rsid w:val="6D5A780A"/>
    <w:rsid w:val="6D8A2A7C"/>
    <w:rsid w:val="6E0E51C3"/>
    <w:rsid w:val="6E78395B"/>
    <w:rsid w:val="6E93017F"/>
    <w:rsid w:val="6F053C91"/>
    <w:rsid w:val="6F3401D5"/>
    <w:rsid w:val="6F733D77"/>
    <w:rsid w:val="6FBF2DB5"/>
    <w:rsid w:val="700F557D"/>
    <w:rsid w:val="70171713"/>
    <w:rsid w:val="702D279F"/>
    <w:rsid w:val="703A1439"/>
    <w:rsid w:val="705369E4"/>
    <w:rsid w:val="7120347D"/>
    <w:rsid w:val="718D4B3C"/>
    <w:rsid w:val="71DE392B"/>
    <w:rsid w:val="72400644"/>
    <w:rsid w:val="729172E6"/>
    <w:rsid w:val="72926248"/>
    <w:rsid w:val="739517B1"/>
    <w:rsid w:val="743C7462"/>
    <w:rsid w:val="753F445F"/>
    <w:rsid w:val="75765063"/>
    <w:rsid w:val="75A342CC"/>
    <w:rsid w:val="75B639F5"/>
    <w:rsid w:val="760E3666"/>
    <w:rsid w:val="76A0656B"/>
    <w:rsid w:val="76F40BBD"/>
    <w:rsid w:val="77E0199E"/>
    <w:rsid w:val="78077606"/>
    <w:rsid w:val="780C4778"/>
    <w:rsid w:val="780C6FDF"/>
    <w:rsid w:val="78842627"/>
    <w:rsid w:val="78EB3E8D"/>
    <w:rsid w:val="78ED15FA"/>
    <w:rsid w:val="79A47123"/>
    <w:rsid w:val="7A0A0DC1"/>
    <w:rsid w:val="7A4200DA"/>
    <w:rsid w:val="7A5E4A65"/>
    <w:rsid w:val="7AED7F21"/>
    <w:rsid w:val="7B485E5D"/>
    <w:rsid w:val="7B5F4618"/>
    <w:rsid w:val="7B691D4F"/>
    <w:rsid w:val="7B9F6543"/>
    <w:rsid w:val="7BFC7B56"/>
    <w:rsid w:val="7C6F63B6"/>
    <w:rsid w:val="7CA9292B"/>
    <w:rsid w:val="7CD966A3"/>
    <w:rsid w:val="7CE34961"/>
    <w:rsid w:val="7D522079"/>
    <w:rsid w:val="7DBA2DD6"/>
    <w:rsid w:val="7E361CDD"/>
    <w:rsid w:val="7E6F22A4"/>
    <w:rsid w:val="7EA81078"/>
    <w:rsid w:val="7EAB23D8"/>
    <w:rsid w:val="7F4E7A9C"/>
    <w:rsid w:val="7FA3798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24"/>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Body Text First Indent"/>
    <w:basedOn w:val="6"/>
    <w:qFormat/>
    <w:uiPriority w:val="0"/>
    <w:pPr>
      <w:spacing w:after="120" w:line="240" w:lineRule="auto"/>
      <w:ind w:firstLine="420" w:firstLineChars="100"/>
    </w:pPr>
    <w:rPr>
      <w:rFonts w:ascii="Calibri" w:hAnsi="Calibri" w:eastAsia="宋体"/>
    </w:rPr>
  </w:style>
  <w:style w:type="paragraph" w:styleId="6">
    <w:name w:val="Body Text"/>
    <w:basedOn w:val="1"/>
    <w:next w:val="7"/>
    <w:unhideWhenUsed/>
    <w:qFormat/>
    <w:uiPriority w:val="0"/>
  </w:style>
  <w:style w:type="paragraph" w:styleId="7">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8">
    <w:name w:val="Balloon Text"/>
    <w:basedOn w:val="1"/>
    <w:semiHidden/>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jc w:val="left"/>
    </w:pPr>
    <w:rPr>
      <w:kern w:val="0"/>
      <w:sz w:val="24"/>
    </w:rPr>
  </w:style>
  <w:style w:type="character" w:styleId="13">
    <w:name w:val="annotation reference"/>
    <w:semiHidden/>
    <w:qFormat/>
    <w:uiPriority w:val="0"/>
    <w:rPr>
      <w:sz w:val="21"/>
      <w:szCs w:val="21"/>
    </w:rPr>
  </w:style>
  <w:style w:type="paragraph" w:customStyle="1" w:styleId="15">
    <w:name w:val="无间隔1"/>
    <w:basedOn w:val="5"/>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修订1"/>
    <w:hidden/>
    <w:semiHidden/>
    <w:qFormat/>
    <w:uiPriority w:val="99"/>
    <w:pPr>
      <w:spacing w:after="200" w:line="276" w:lineRule="auto"/>
    </w:pPr>
    <w:rPr>
      <w:rFonts w:ascii="Times New Roman" w:hAnsi="Times New Roman" w:eastAsia="宋体" w:cs="Times New Roman"/>
      <w:kern w:val="2"/>
      <w:sz w:val="21"/>
      <w:szCs w:val="24"/>
      <w:lang w:val="en-US" w:eastAsia="zh-CN" w:bidi="ar-SA"/>
    </w:rPr>
  </w:style>
  <w:style w:type="character" w:customStyle="1" w:styleId="17">
    <w:name w:val="页脚 Char"/>
    <w:link w:val="9"/>
    <w:qFormat/>
    <w:uiPriority w:val="99"/>
    <w:rPr>
      <w:kern w:val="2"/>
      <w:sz w:val="18"/>
      <w:szCs w:val="18"/>
    </w:rPr>
  </w:style>
  <w:style w:type="character" w:customStyle="1" w:styleId="18">
    <w:name w:val="NormalCharacter"/>
    <w:link w:val="19"/>
    <w:qFormat/>
    <w:uiPriority w:val="0"/>
    <w:rPr>
      <w:rFonts w:ascii="Calibri" w:hAnsi="Calibri" w:eastAsia="宋体"/>
      <w:kern w:val="2"/>
      <w:sz w:val="21"/>
      <w:szCs w:val="24"/>
      <w:lang w:val="en-US" w:eastAsia="zh-CN" w:bidi="ar-SA"/>
    </w:rPr>
  </w:style>
  <w:style w:type="paragraph" w:customStyle="1" w:styleId="19">
    <w:name w:val="UserStyle_1"/>
    <w:basedOn w:val="20"/>
    <w:link w:val="18"/>
    <w:qFormat/>
    <w:uiPriority w:val="0"/>
    <w:pPr>
      <w:jc w:val="both"/>
      <w:textAlignment w:val="baseline"/>
    </w:pPr>
    <w:rPr>
      <w:rFonts w:ascii="Calibri" w:hAnsi="Calibri" w:eastAsia="宋体"/>
      <w:kern w:val="2"/>
      <w:sz w:val="21"/>
      <w:szCs w:val="24"/>
      <w:lang w:val="en-US" w:eastAsia="zh-CN" w:bidi="ar-SA"/>
    </w:rPr>
  </w:style>
  <w:style w:type="paragraph" w:customStyle="1" w:styleId="20">
    <w:name w:val="UserStyle_0"/>
    <w:qFormat/>
    <w:uiPriority w:val="0"/>
    <w:pPr>
      <w:spacing w:after="200" w:line="276" w:lineRule="auto"/>
      <w:jc w:val="both"/>
      <w:textAlignment w:val="baseline"/>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7A950-64EF-485D-8BDE-B2B5246C2241}">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11</Pages>
  <Words>4838</Words>
  <Characters>1540</Characters>
  <Lines>12</Lines>
  <Paragraphs>12</Paragraphs>
  <ScaleCrop>false</ScaleCrop>
  <LinksUpToDate>false</LinksUpToDate>
  <CharactersWithSpaces>6366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2020-01-14T01:42:00Z</cp:lastPrinted>
  <dcterms:modified xsi:type="dcterms:W3CDTF">2022-12-13T02:45:39Z</dcterms:modified>
  <dc:title>年部门预算编制说明</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